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D9960" w14:textId="1007AB65" w:rsidR="00802C11" w:rsidRPr="00802C11" w:rsidRDefault="00802C11" w:rsidP="00036932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OLE_LINK82"/>
      <w:bookmarkStart w:id="1" w:name="OLE_LINK83"/>
      <w:r w:rsidRPr="00802C11">
        <w:rPr>
          <w:rFonts w:ascii="Times New Roman" w:hAnsi="Times New Roman" w:cs="Times New Roman"/>
          <w:sz w:val="24"/>
          <w:szCs w:val="24"/>
        </w:rPr>
        <w:t>Crop Science/ Original Article</w:t>
      </w:r>
    </w:p>
    <w:p w14:paraId="676CF6D3" w14:textId="4558CE62" w:rsidR="00802C11" w:rsidRPr="00802C11" w:rsidRDefault="00802C11" w:rsidP="00036932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02C11">
        <w:rPr>
          <w:rFonts w:ascii="Times New Roman" w:hAnsi="Times New Roman" w:cs="Times New Roman"/>
          <w:sz w:val="24"/>
          <w:szCs w:val="24"/>
        </w:rPr>
        <w:t xml:space="preserve">Submitted June 5, </w:t>
      </w:r>
      <w:proofErr w:type="gramStart"/>
      <w:r w:rsidRPr="00802C11">
        <w:rPr>
          <w:rFonts w:ascii="Times New Roman" w:hAnsi="Times New Roman" w:cs="Times New Roman"/>
          <w:sz w:val="24"/>
          <w:szCs w:val="24"/>
        </w:rPr>
        <w:t>2018  Accepted</w:t>
      </w:r>
      <w:proofErr w:type="gramEnd"/>
      <w:r w:rsidRPr="00802C11">
        <w:rPr>
          <w:rFonts w:ascii="Times New Roman" w:hAnsi="Times New Roman" w:cs="Times New Roman"/>
          <w:sz w:val="24"/>
          <w:szCs w:val="24"/>
        </w:rPr>
        <w:t xml:space="preserve"> April 20, 2020</w:t>
      </w:r>
    </w:p>
    <w:p w14:paraId="6F49DC6D" w14:textId="5E6F6116" w:rsidR="00F91A92" w:rsidRDefault="00950AFA" w:rsidP="00036932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E38">
        <w:rPr>
          <w:rFonts w:ascii="Times New Roman" w:hAnsi="Times New Roman" w:cs="Times New Roman"/>
          <w:b/>
          <w:sz w:val="24"/>
          <w:szCs w:val="24"/>
        </w:rPr>
        <w:t xml:space="preserve">Characterization of </w:t>
      </w:r>
      <w:r w:rsidR="00BE069D">
        <w:rPr>
          <w:rFonts w:ascii="Times New Roman" w:hAnsi="Times New Roman" w:cs="Times New Roman"/>
          <w:b/>
          <w:sz w:val="24"/>
          <w:szCs w:val="24"/>
        </w:rPr>
        <w:t xml:space="preserve">the development of </w:t>
      </w:r>
      <w:r w:rsidRPr="008E6E38">
        <w:rPr>
          <w:rFonts w:ascii="Times New Roman" w:hAnsi="Times New Roman" w:cs="Times New Roman"/>
          <w:b/>
          <w:sz w:val="24"/>
          <w:szCs w:val="24"/>
        </w:rPr>
        <w:t>cowpea cultivar</w:t>
      </w:r>
      <w:r w:rsidR="00BE069D">
        <w:rPr>
          <w:rFonts w:ascii="Times New Roman" w:hAnsi="Times New Roman" w:cs="Times New Roman"/>
          <w:b/>
          <w:sz w:val="24"/>
          <w:szCs w:val="24"/>
        </w:rPr>
        <w:t>s</w:t>
      </w:r>
      <w:r w:rsidRPr="008E6E38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BE069D">
        <w:rPr>
          <w:rFonts w:ascii="Times New Roman" w:hAnsi="Times New Roman" w:cs="Times New Roman"/>
          <w:b/>
          <w:sz w:val="24"/>
          <w:szCs w:val="24"/>
        </w:rPr>
        <w:t xml:space="preserve">of the </w:t>
      </w:r>
      <w:r w:rsidRPr="008E6E38">
        <w:rPr>
          <w:rFonts w:ascii="Times New Roman" w:hAnsi="Times New Roman" w:cs="Times New Roman"/>
          <w:b/>
          <w:sz w:val="24"/>
          <w:szCs w:val="24"/>
        </w:rPr>
        <w:t xml:space="preserve">quantity and quality of proteins </w:t>
      </w:r>
      <w:r w:rsidR="00036932" w:rsidRPr="008E6E38">
        <w:rPr>
          <w:rFonts w:ascii="Times New Roman" w:hAnsi="Times New Roman" w:cs="Times New Roman"/>
          <w:b/>
          <w:sz w:val="24"/>
          <w:szCs w:val="24"/>
        </w:rPr>
        <w:t>in</w:t>
      </w:r>
      <w:r w:rsidRPr="008E6E38">
        <w:rPr>
          <w:rFonts w:ascii="Times New Roman" w:hAnsi="Times New Roman" w:cs="Times New Roman"/>
          <w:b/>
          <w:sz w:val="24"/>
          <w:szCs w:val="24"/>
        </w:rPr>
        <w:t xml:space="preserve"> their</w:t>
      </w:r>
      <w:r w:rsidR="00036932" w:rsidRPr="008E6E38">
        <w:rPr>
          <w:rFonts w:ascii="Times New Roman" w:hAnsi="Times New Roman" w:cs="Times New Roman"/>
          <w:b/>
          <w:sz w:val="24"/>
          <w:szCs w:val="24"/>
        </w:rPr>
        <w:t xml:space="preserve"> grains</w:t>
      </w:r>
    </w:p>
    <w:p w14:paraId="353F4C5B" w14:textId="77777777" w:rsidR="00B14B32" w:rsidRPr="008E6E38" w:rsidRDefault="00B14B32" w:rsidP="00036932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0"/>
    <w:bookmarkEnd w:id="1"/>
    <w:p w14:paraId="7F9A3270" w14:textId="170BED2A" w:rsidR="00F91A92" w:rsidRDefault="00F95794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  <w:lang w:val="pt-BR"/>
        </w:rPr>
      </w:pPr>
      <w:r w:rsidRPr="008E6E38">
        <w:rPr>
          <w:rFonts w:ascii="Times New Roman" w:hAnsi="Times New Roman" w:cs="Times New Roman"/>
          <w:sz w:val="24"/>
          <w:szCs w:val="24"/>
          <w:lang w:val="pt-BR"/>
        </w:rPr>
        <w:t>Fabíola Vieira Gonçalves</w:t>
      </w:r>
      <w:r w:rsidRPr="008E6E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(1)</w:t>
      </w:r>
      <w:r w:rsidR="009A426E" w:rsidRPr="008E6E38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(</w:t>
      </w:r>
      <w:r w:rsidR="009A426E" w:rsidRPr="00B14B32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https://orcid.org/</w:t>
      </w:r>
      <w:r w:rsidR="009A426E" w:rsidRPr="008E6E38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0000-0002-5833-1465)</w:t>
      </w:r>
      <w:r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, Leonardo Oliveira </w:t>
      </w:r>
      <w:proofErr w:type="spellStart"/>
      <w:r w:rsidRPr="008E6E38">
        <w:rPr>
          <w:rFonts w:ascii="Times New Roman" w:hAnsi="Times New Roman" w:cs="Times New Roman"/>
          <w:sz w:val="24"/>
          <w:szCs w:val="24"/>
          <w:lang w:val="pt-BR"/>
        </w:rPr>
        <w:t>Medici</w:t>
      </w:r>
      <w:proofErr w:type="spellEnd"/>
      <w:r w:rsidRPr="008E6E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(2)</w:t>
      </w:r>
      <w:r w:rsidR="009A426E" w:rsidRPr="008E6E38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9A426E" w:rsidRPr="00B14B32">
        <w:rPr>
          <w:rFonts w:ascii="Times New Roman" w:hAnsi="Times New Roman" w:cs="Times New Roman"/>
          <w:sz w:val="24"/>
          <w:szCs w:val="24"/>
          <w:lang w:val="pt-BR"/>
        </w:rPr>
        <w:t>https://orcid.org/</w:t>
      </w:r>
      <w:r w:rsidR="009A426E" w:rsidRPr="008E6E38">
        <w:rPr>
          <w:rFonts w:ascii="Times New Roman" w:hAnsi="Times New Roman" w:cs="Times New Roman"/>
          <w:sz w:val="24"/>
          <w:szCs w:val="24"/>
          <w:lang w:val="pt-BR"/>
        </w:rPr>
        <w:t>0000-0002-4411-1082)</w:t>
      </w:r>
      <w:r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bookmarkStart w:id="2" w:name="OLE_LINK143"/>
      <w:bookmarkStart w:id="3" w:name="OLE_LINK144"/>
      <w:r w:rsidRPr="008E6E38">
        <w:rPr>
          <w:rFonts w:ascii="Times New Roman" w:hAnsi="Times New Roman" w:cs="Times New Roman"/>
          <w:sz w:val="24"/>
          <w:szCs w:val="24"/>
          <w:lang w:val="pt-BR"/>
        </w:rPr>
        <w:t>Marcos Paulo Santos da Fonseca</w:t>
      </w:r>
      <w:bookmarkEnd w:id="2"/>
      <w:bookmarkEnd w:id="3"/>
      <w:r w:rsidRPr="008E6E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(1)</w:t>
      </w:r>
      <w:r w:rsidR="009A426E" w:rsidRPr="008E6E38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(</w:t>
      </w:r>
      <w:r w:rsidR="009A426E" w:rsidRPr="00B14B32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https://orcid.org/</w:t>
      </w:r>
      <w:r w:rsidR="009A426E" w:rsidRPr="008E6E38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0000-0003-0107-6720)</w:t>
      </w:r>
      <w:r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, Salete Aparecida </w:t>
      </w:r>
      <w:proofErr w:type="spellStart"/>
      <w:r w:rsidRPr="008E6E38">
        <w:rPr>
          <w:rFonts w:ascii="Times New Roman" w:hAnsi="Times New Roman" w:cs="Times New Roman"/>
          <w:sz w:val="24"/>
          <w:szCs w:val="24"/>
          <w:lang w:val="pt-BR"/>
        </w:rPr>
        <w:t>Gaziola</w:t>
      </w:r>
      <w:proofErr w:type="spellEnd"/>
      <w:r w:rsidRPr="008E6E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(3)</w:t>
      </w:r>
      <w:r w:rsidR="009A426E" w:rsidRPr="004F78DA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(https://orcid.org/0000-0003-2382-6684)</w:t>
      </w:r>
      <w:r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bookmarkStart w:id="4" w:name="OLE_LINK145"/>
      <w:proofErr w:type="spellStart"/>
      <w:r w:rsidRPr="008E6E38">
        <w:rPr>
          <w:rFonts w:ascii="Times New Roman" w:hAnsi="Times New Roman" w:cs="Times New Roman"/>
          <w:sz w:val="24"/>
          <w:szCs w:val="24"/>
          <w:lang w:val="pt-BR"/>
        </w:rPr>
        <w:t>Gepatrik</w:t>
      </w:r>
      <w:proofErr w:type="spellEnd"/>
      <w:r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 Rodrigues Lima</w:t>
      </w:r>
      <w:bookmarkEnd w:id="4"/>
      <w:r w:rsidRPr="008E6E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(1)</w:t>
      </w:r>
      <w:r w:rsidR="009A426E" w:rsidRPr="008E6E38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(</w:t>
      </w:r>
      <w:r w:rsidR="009A426E" w:rsidRPr="00B14B32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https://orcid.org/</w:t>
      </w:r>
      <w:r w:rsidR="009A426E" w:rsidRPr="008E6E38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0000-0001-7132-2494)</w:t>
      </w:r>
      <w:r w:rsidRPr="008E6E38">
        <w:rPr>
          <w:rFonts w:ascii="Times New Roman" w:hAnsi="Times New Roman" w:cs="Times New Roman"/>
          <w:sz w:val="24"/>
          <w:szCs w:val="24"/>
          <w:lang w:val="pt-BR"/>
        </w:rPr>
        <w:t>, David Cabral Macedo</w:t>
      </w:r>
      <w:r w:rsidRPr="008E6E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(1)</w:t>
      </w:r>
      <w:r w:rsidR="009A426E" w:rsidRPr="008E6E38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9A426E" w:rsidRPr="00B14B32">
        <w:rPr>
          <w:rFonts w:ascii="Times New Roman" w:hAnsi="Times New Roman" w:cs="Times New Roman"/>
          <w:sz w:val="24"/>
          <w:szCs w:val="24"/>
          <w:lang w:val="pt-BR"/>
        </w:rPr>
        <w:t>https://orcid.org/</w:t>
      </w:r>
      <w:r w:rsidR="009A426E" w:rsidRPr="008E6E38">
        <w:rPr>
          <w:rFonts w:ascii="Times New Roman" w:hAnsi="Times New Roman" w:cs="Times New Roman"/>
          <w:sz w:val="24"/>
          <w:szCs w:val="24"/>
          <w:lang w:val="pt-BR"/>
        </w:rPr>
        <w:t>0000</w:t>
      </w:r>
      <w:r w:rsidR="009A426E" w:rsidRPr="008E6E38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>-0001-5478-0354)</w:t>
      </w:r>
      <w:r w:rsidR="001A3A3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="001A3A34">
        <w:rPr>
          <w:rFonts w:ascii="Times New Roman" w:hAnsi="Times New Roman" w:cs="Times New Roman"/>
          <w:sz w:val="24"/>
          <w:szCs w:val="24"/>
          <w:lang w:val="pt-BR"/>
        </w:rPr>
        <w:t>and</w:t>
      </w:r>
      <w:proofErr w:type="spellEnd"/>
      <w:r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 Ricardo Antunes </w:t>
      </w:r>
      <w:proofErr w:type="gramStart"/>
      <w:r w:rsidRPr="008E6E38">
        <w:rPr>
          <w:rFonts w:ascii="Times New Roman" w:hAnsi="Times New Roman" w:cs="Times New Roman"/>
          <w:sz w:val="24"/>
          <w:szCs w:val="24"/>
          <w:lang w:val="pt-BR"/>
        </w:rPr>
        <w:t>Azevedo</w:t>
      </w:r>
      <w:r w:rsidRPr="008E6E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(</w:t>
      </w:r>
      <w:proofErr w:type="gramEnd"/>
      <w:r w:rsidRPr="008E6E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3)</w:t>
      </w:r>
      <w:r w:rsidR="009A426E" w:rsidRPr="009A426E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 xml:space="preserve"> </w:t>
      </w:r>
      <w:r w:rsidR="009A426E" w:rsidRPr="00E24EF8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(</w:t>
      </w:r>
      <w:r w:rsidR="009A426E" w:rsidRPr="00B14B32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https://orcid.org/</w:t>
      </w:r>
      <w:r w:rsidR="009A426E" w:rsidRPr="00E24EF8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0000-0001-7316-125X)</w:t>
      </w:r>
    </w:p>
    <w:p w14:paraId="30BA7F47" w14:textId="77777777" w:rsidR="00B14B32" w:rsidRPr="007656A3" w:rsidRDefault="00B14B32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598DE1CE" w14:textId="2407B151" w:rsidR="00F91A92" w:rsidRPr="00A33692" w:rsidRDefault="007F2698" w:rsidP="00BA7A13">
      <w:pPr>
        <w:spacing w:after="0" w:line="480" w:lineRule="auto"/>
        <w:contextualSpacing/>
        <w:jc w:val="both"/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E6E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(</w:t>
      </w:r>
      <w:proofErr w:type="gramStart"/>
      <w:r w:rsidRPr="008E6E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1)</w:t>
      </w:r>
      <w:r w:rsidR="00F95794" w:rsidRPr="008E6E38">
        <w:rPr>
          <w:rFonts w:ascii="Times New Roman" w:hAnsi="Times New Roman" w:cs="Times New Roman"/>
          <w:sz w:val="24"/>
          <w:szCs w:val="24"/>
          <w:lang w:val="pt-BR"/>
        </w:rPr>
        <w:t>Universidade</w:t>
      </w:r>
      <w:proofErr w:type="gramEnd"/>
      <w:r w:rsidR="00F95794"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 Federal Rural do Rio de Janeiro, Departamento de Fitotecnia, B</w:t>
      </w:r>
      <w:r w:rsidR="00B14B32">
        <w:rPr>
          <w:rFonts w:ascii="Times New Roman" w:hAnsi="Times New Roman" w:cs="Times New Roman"/>
          <w:sz w:val="24"/>
          <w:szCs w:val="24"/>
          <w:lang w:val="pt-BR"/>
        </w:rPr>
        <w:t>R</w:t>
      </w:r>
      <w:r w:rsidR="001A27A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465, Km 07, CEP 23890-000 </w:t>
      </w:r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Seropédica, RJ, </w:t>
      </w:r>
      <w:proofErr w:type="spellStart"/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>Brazil</w:t>
      </w:r>
      <w:proofErr w:type="spellEnd"/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bookmarkStart w:id="5" w:name="OLE_LINK46"/>
      <w:bookmarkStart w:id="6" w:name="OLE_LINK45"/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>E-mail:</w:t>
      </w:r>
      <w:bookmarkEnd w:id="5"/>
      <w:bookmarkEnd w:id="6"/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bookmarkStart w:id="7" w:name="OLE_LINK31"/>
      <w:bookmarkStart w:id="8" w:name="OLE_LINK30"/>
      <w:r w:rsidR="00F95794" w:rsidRPr="00C4699A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fabiolaufrrj@gmail.com</w:t>
      </w:r>
      <w:bookmarkEnd w:id="7"/>
      <w:bookmarkEnd w:id="8"/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bookmarkStart w:id="9" w:name="OLE_LINK139"/>
      <w:bookmarkStart w:id="10" w:name="OLE_LINK141"/>
      <w:bookmarkStart w:id="11" w:name="OLE_LINK142"/>
      <w:bookmarkStart w:id="12" w:name="OLE_LINK68"/>
      <w:r w:rsidR="00F95794" w:rsidRPr="00C4699A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marquimmica.ufrrj@yahoo.com.br</w:t>
      </w:r>
      <w:bookmarkEnd w:id="9"/>
      <w:bookmarkEnd w:id="10"/>
      <w:bookmarkEnd w:id="11"/>
      <w:bookmarkEnd w:id="12"/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B02783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bookmarkStart w:id="13" w:name="OLE_LINK65"/>
      <w:bookmarkStart w:id="14" w:name="OLE_LINK64"/>
      <w:r w:rsidR="00F95794" w:rsidRPr="00C4699A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gepatrik@outlook.com</w:t>
      </w:r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>,</w:t>
      </w:r>
      <w:bookmarkEnd w:id="13"/>
      <w:bookmarkEnd w:id="14"/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bookmarkStart w:id="15" w:name="OLE_LINK67"/>
      <w:bookmarkStart w:id="16" w:name="OLE_LINK66"/>
      <w:r w:rsidR="001161F5" w:rsidRPr="00E65AC2">
        <w:rPr>
          <w:rFonts w:ascii="Times New Roman" w:hAnsi="Times New Roman" w:cs="Times New Roman"/>
          <w:sz w:val="24"/>
          <w:szCs w:val="24"/>
          <w:lang w:val="pt-BR"/>
        </w:rPr>
        <w:t>davidmacedo.rj@gmail.com</w:t>
      </w:r>
      <w:bookmarkEnd w:id="15"/>
      <w:bookmarkEnd w:id="16"/>
      <w:r w:rsidR="001161F5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F95794" w:rsidRPr="00C4699A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(</w:t>
      </w:r>
      <w:proofErr w:type="gramStart"/>
      <w:r w:rsidR="00F95794" w:rsidRPr="00C4699A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2)</w:t>
      </w:r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>Universidade</w:t>
      </w:r>
      <w:proofErr w:type="gramEnd"/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 Federal Rural do Rio de Janeiro, Departamento de Ciências Fisiológicas, </w:t>
      </w:r>
      <w:r w:rsidR="009A426E" w:rsidRPr="00C4699A">
        <w:rPr>
          <w:rFonts w:ascii="Times New Roman" w:hAnsi="Times New Roman" w:cs="Times New Roman"/>
          <w:sz w:val="24"/>
          <w:szCs w:val="24"/>
          <w:lang w:val="pt-BR"/>
        </w:rPr>
        <w:t>BR</w:t>
      </w:r>
      <w:r w:rsidR="001A27A7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A426E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465, Km </w:t>
      </w:r>
      <w:r w:rsidR="001A27A7" w:rsidRPr="00C4699A">
        <w:rPr>
          <w:rFonts w:ascii="Times New Roman" w:hAnsi="Times New Roman" w:cs="Times New Roman"/>
          <w:sz w:val="24"/>
          <w:szCs w:val="24"/>
          <w:lang w:val="pt-BR"/>
        </w:rPr>
        <w:t>0</w:t>
      </w:r>
      <w:r w:rsidR="009A426E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7, </w:t>
      </w:r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>CEP 2389</w:t>
      </w:r>
      <w:r w:rsidR="001A27A7" w:rsidRPr="00C4699A">
        <w:rPr>
          <w:rFonts w:ascii="Times New Roman" w:hAnsi="Times New Roman" w:cs="Times New Roman"/>
          <w:sz w:val="24"/>
          <w:szCs w:val="24"/>
          <w:lang w:val="pt-BR"/>
        </w:rPr>
        <w:t>0</w:t>
      </w:r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>-</w:t>
      </w:r>
      <w:r w:rsidR="001A27A7" w:rsidRPr="00C4699A">
        <w:rPr>
          <w:rFonts w:ascii="Times New Roman" w:hAnsi="Times New Roman" w:cs="Times New Roman"/>
          <w:sz w:val="24"/>
          <w:szCs w:val="24"/>
          <w:lang w:val="pt-BR"/>
        </w:rPr>
        <w:t>00</w:t>
      </w:r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0 Seropédica, RJ, </w:t>
      </w:r>
      <w:proofErr w:type="spellStart"/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>Brazil</w:t>
      </w:r>
      <w:proofErr w:type="spellEnd"/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. E-mail: </w:t>
      </w:r>
      <w:r w:rsidR="00953234" w:rsidRPr="00E65AC2">
        <w:rPr>
          <w:rFonts w:ascii="Times New Roman" w:hAnsi="Times New Roman" w:cs="Times New Roman"/>
          <w:sz w:val="24"/>
          <w:szCs w:val="24"/>
          <w:lang w:val="pt-BR"/>
        </w:rPr>
        <w:t>lmedici@gmail.com</w:t>
      </w:r>
      <w:r w:rsidR="00953234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F95794" w:rsidRPr="00C4699A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(</w:t>
      </w:r>
      <w:proofErr w:type="gramStart"/>
      <w:r w:rsidR="00F95794" w:rsidRPr="00C4699A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3)</w:t>
      </w:r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>Universidade</w:t>
      </w:r>
      <w:proofErr w:type="gramEnd"/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 de São Paulo, Escola Superior de Agricultura Luiz de Queiroz, Departamento de Genética, Avenida Pádua Dias, n</w:t>
      </w:r>
      <w:r w:rsidR="00B14B32" w:rsidRPr="00C4699A">
        <w:rPr>
          <w:rFonts w:ascii="Times New Roman" w:hAnsi="Times New Roman" w:cs="Times New Roman"/>
          <w:sz w:val="24"/>
          <w:szCs w:val="24"/>
          <w:u w:val="single"/>
          <w:vertAlign w:val="superscript"/>
          <w:lang w:val="pt-BR"/>
        </w:rPr>
        <w:t>o</w:t>
      </w:r>
      <w:r w:rsidR="00F95794" w:rsidRPr="00C4699A">
        <w:rPr>
          <w:rFonts w:ascii="Times New Roman" w:hAnsi="Times New Roman" w:cs="Times New Roman"/>
          <w:sz w:val="24"/>
          <w:szCs w:val="24"/>
          <w:lang w:val="pt-BR"/>
        </w:rPr>
        <w:t xml:space="preserve"> 11,</w:t>
      </w:r>
      <w:r w:rsidR="00F95794"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 CEP 13418-900 Piracicaba, SP,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  <w:lang w:val="pt-BR"/>
        </w:rPr>
        <w:t>Brazil</w:t>
      </w:r>
      <w:proofErr w:type="spellEnd"/>
      <w:r w:rsidR="00F95794"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F95794" w:rsidRPr="00A33692">
        <w:rPr>
          <w:rFonts w:ascii="Times New Roman" w:hAnsi="Times New Roman" w:cs="Times New Roman"/>
          <w:sz w:val="24"/>
          <w:szCs w:val="24"/>
        </w:rPr>
        <w:t xml:space="preserve">E-mail: </w:t>
      </w:r>
      <w:bookmarkStart w:id="17" w:name="OLE_LINK63"/>
      <w:r w:rsidR="00F95794" w:rsidRPr="00A33692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</w:rPr>
        <w:t>sagaziol@usp.br</w:t>
      </w:r>
      <w:bookmarkEnd w:id="17"/>
      <w:r w:rsidR="00F95794" w:rsidRPr="00A33692">
        <w:rPr>
          <w:rFonts w:ascii="Times New Roman" w:hAnsi="Times New Roman" w:cs="Times New Roman"/>
          <w:sz w:val="24"/>
          <w:szCs w:val="24"/>
        </w:rPr>
        <w:t xml:space="preserve">, </w:t>
      </w:r>
      <w:r w:rsidR="00F95794" w:rsidRPr="00A33692">
        <w:rPr>
          <w:rStyle w:val="LinkdaInternet"/>
          <w:rFonts w:ascii="Times New Roman" w:hAnsi="Times New Roman" w:cs="Times New Roman"/>
          <w:color w:val="auto"/>
          <w:sz w:val="24"/>
          <w:szCs w:val="24"/>
          <w:u w:val="none"/>
        </w:rPr>
        <w:t>raa@usp.br</w:t>
      </w:r>
    </w:p>
    <w:p w14:paraId="331C8410" w14:textId="77777777" w:rsidR="00F91A92" w:rsidRPr="00A33692" w:rsidRDefault="00F91A92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680326B0" w14:textId="22730D40" w:rsidR="008E6E38" w:rsidRDefault="00F95794" w:rsidP="008E6E38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t>Abstract</w:t>
      </w:r>
      <w:r w:rsidRPr="007656A3">
        <w:rPr>
          <w:rFonts w:ascii="Times New Roman" w:hAnsi="Times New Roman" w:cs="Times New Roman"/>
          <w:bCs/>
          <w:sz w:val="24"/>
          <w:szCs w:val="24"/>
        </w:rPr>
        <w:t xml:space="preserve"> ‒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bookmarkStart w:id="18" w:name="OLE_LINK58"/>
      <w:bookmarkStart w:id="19" w:name="OLE_LINK107"/>
      <w:bookmarkStart w:id="20" w:name="OLE_LINK130"/>
      <w:bookmarkStart w:id="21" w:name="OLE_LINK131"/>
      <w:bookmarkStart w:id="22" w:name="OLE_LINK200"/>
      <w:bookmarkEnd w:id="18"/>
      <w:r w:rsidR="00F65E25" w:rsidRPr="008E6E38">
        <w:rPr>
          <w:rFonts w:ascii="Times New Roman" w:hAnsi="Times New Roman" w:cs="Times New Roman"/>
          <w:sz w:val="24"/>
          <w:szCs w:val="24"/>
          <w:lang w:val="en"/>
        </w:rPr>
        <w:t>The objective of this work was to evaluate cowpea</w:t>
      </w:r>
      <w:r w:rsidR="001A27A7">
        <w:rPr>
          <w:rFonts w:ascii="Times New Roman" w:hAnsi="Times New Roman" w:cs="Times New Roman"/>
          <w:sz w:val="24"/>
          <w:szCs w:val="24"/>
          <w:lang w:val="en"/>
        </w:rPr>
        <w:t xml:space="preserve"> (</w:t>
      </w:r>
      <w:proofErr w:type="spellStart"/>
      <w:r w:rsidR="001A27A7" w:rsidRPr="007656A3">
        <w:rPr>
          <w:rFonts w:ascii="Times New Roman" w:hAnsi="Times New Roman" w:cs="Times New Roman"/>
          <w:i/>
          <w:sz w:val="24"/>
          <w:szCs w:val="24"/>
        </w:rPr>
        <w:t>Vigna</w:t>
      </w:r>
      <w:proofErr w:type="spellEnd"/>
      <w:r w:rsidR="001A27A7" w:rsidRPr="007656A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A27A7" w:rsidRPr="007656A3">
        <w:rPr>
          <w:rFonts w:ascii="Times New Roman" w:hAnsi="Times New Roman" w:cs="Times New Roman"/>
          <w:i/>
          <w:sz w:val="24"/>
          <w:szCs w:val="24"/>
        </w:rPr>
        <w:t>unguiculata</w:t>
      </w:r>
      <w:proofErr w:type="spellEnd"/>
      <w:r w:rsidR="001A27A7">
        <w:rPr>
          <w:rFonts w:ascii="Times New Roman" w:hAnsi="Times New Roman" w:cs="Times New Roman"/>
          <w:iCs/>
          <w:sz w:val="24"/>
          <w:szCs w:val="24"/>
        </w:rPr>
        <w:t>)</w:t>
      </w:r>
      <w:r w:rsidR="00F65E25" w:rsidRPr="008E6E38">
        <w:rPr>
          <w:rFonts w:ascii="Times New Roman" w:hAnsi="Times New Roman" w:cs="Times New Roman"/>
          <w:sz w:val="24"/>
          <w:szCs w:val="24"/>
          <w:lang w:val="en"/>
        </w:rPr>
        <w:t xml:space="preserve"> cultivars regarding plant development and the quantity and quality of soluble proteins in their grains, </w:t>
      </w:r>
      <w:r w:rsidR="00BD06C5">
        <w:rPr>
          <w:rFonts w:ascii="Times New Roman" w:hAnsi="Times New Roman" w:cs="Times New Roman"/>
          <w:sz w:val="24"/>
          <w:szCs w:val="24"/>
        </w:rPr>
        <w:t xml:space="preserve">for </w:t>
      </w:r>
      <w:r w:rsidR="00F65E25" w:rsidRPr="008E6E38">
        <w:rPr>
          <w:rFonts w:ascii="Times New Roman" w:hAnsi="Times New Roman" w:cs="Times New Roman"/>
          <w:sz w:val="24"/>
          <w:szCs w:val="24"/>
        </w:rPr>
        <w:t>breeding</w:t>
      </w:r>
      <w:r w:rsidR="002226BD">
        <w:rPr>
          <w:rFonts w:ascii="Times New Roman" w:hAnsi="Times New Roman" w:cs="Times New Roman"/>
          <w:sz w:val="24"/>
          <w:szCs w:val="24"/>
        </w:rPr>
        <w:t xml:space="preserve"> purposes</w:t>
      </w:r>
      <w:r w:rsidR="00F65E25" w:rsidRPr="008E6E38">
        <w:rPr>
          <w:rFonts w:ascii="Times New Roman" w:hAnsi="Times New Roman" w:cs="Times New Roman"/>
          <w:sz w:val="24"/>
          <w:szCs w:val="24"/>
          <w:lang w:val="en"/>
        </w:rPr>
        <w:t>.</w:t>
      </w:r>
      <w:r w:rsidR="00850CBA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EB453B">
        <w:rPr>
          <w:rFonts w:ascii="Times New Roman" w:hAnsi="Times New Roman" w:cs="Times New Roman"/>
          <w:sz w:val="24"/>
          <w:szCs w:val="24"/>
        </w:rPr>
        <w:t>The experiment was</w:t>
      </w:r>
      <w:r w:rsidR="00A33692">
        <w:rPr>
          <w:rFonts w:ascii="Times New Roman" w:hAnsi="Times New Roman" w:cs="Times New Roman"/>
          <w:sz w:val="24"/>
          <w:szCs w:val="24"/>
        </w:rPr>
        <w:t xml:space="preserve"> conducted</w:t>
      </w:r>
      <w:r w:rsidR="00EB453B">
        <w:rPr>
          <w:rFonts w:ascii="Times New Roman" w:hAnsi="Times New Roman" w:cs="Times New Roman"/>
          <w:sz w:val="24"/>
          <w:szCs w:val="24"/>
        </w:rPr>
        <w:t xml:space="preserve"> </w:t>
      </w:r>
      <w:r w:rsidR="00850CBA" w:rsidRPr="008E6E38">
        <w:rPr>
          <w:rFonts w:ascii="Times New Roman" w:hAnsi="Times New Roman" w:cs="Times New Roman"/>
          <w:sz w:val="24"/>
          <w:szCs w:val="24"/>
        </w:rPr>
        <w:t>in a greenhouse</w:t>
      </w:r>
      <w:r w:rsidR="001A27A7">
        <w:rPr>
          <w:rFonts w:ascii="Times New Roman" w:hAnsi="Times New Roman" w:cs="Times New Roman"/>
          <w:sz w:val="24"/>
          <w:szCs w:val="24"/>
        </w:rPr>
        <w:t>,</w:t>
      </w:r>
      <w:r w:rsidR="00850CBA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AB02C1">
        <w:rPr>
          <w:rFonts w:ascii="Times New Roman" w:hAnsi="Times New Roman" w:cs="Times New Roman"/>
          <w:sz w:val="24"/>
          <w:szCs w:val="24"/>
        </w:rPr>
        <w:t xml:space="preserve">in </w:t>
      </w:r>
      <w:r w:rsidR="00850CBA" w:rsidRPr="008E6E38">
        <w:rPr>
          <w:rFonts w:ascii="Times New Roman" w:hAnsi="Times New Roman" w:cs="Times New Roman"/>
          <w:sz w:val="24"/>
          <w:szCs w:val="24"/>
        </w:rPr>
        <w:t xml:space="preserve">a completely randomized </w:t>
      </w:r>
      <w:r w:rsidR="00A33692">
        <w:rPr>
          <w:rFonts w:ascii="Times New Roman" w:hAnsi="Times New Roman" w:cs="Times New Roman"/>
          <w:sz w:val="24"/>
          <w:szCs w:val="24"/>
        </w:rPr>
        <w:lastRenderedPageBreak/>
        <w:t xml:space="preserve">experimental </w:t>
      </w:r>
      <w:r w:rsidR="00850CBA" w:rsidRPr="008E6E38">
        <w:rPr>
          <w:rFonts w:ascii="Times New Roman" w:hAnsi="Times New Roman" w:cs="Times New Roman"/>
          <w:sz w:val="24"/>
          <w:szCs w:val="24"/>
        </w:rPr>
        <w:t>design</w:t>
      </w:r>
      <w:r w:rsidR="001A27A7">
        <w:rPr>
          <w:rFonts w:ascii="Times New Roman" w:hAnsi="Times New Roman" w:cs="Times New Roman"/>
          <w:sz w:val="24"/>
          <w:szCs w:val="24"/>
        </w:rPr>
        <w:t>,</w:t>
      </w:r>
      <w:r w:rsidR="00B37184">
        <w:rPr>
          <w:rFonts w:ascii="Times New Roman" w:hAnsi="Times New Roman" w:cs="Times New Roman"/>
          <w:sz w:val="24"/>
          <w:szCs w:val="24"/>
        </w:rPr>
        <w:t xml:space="preserve"> with the </w:t>
      </w:r>
      <w:proofErr w:type="spellStart"/>
      <w:r w:rsidR="00850CBA" w:rsidRPr="001A27A7">
        <w:rPr>
          <w:rFonts w:ascii="Times New Roman" w:hAnsi="Times New Roman" w:cs="Times New Roman"/>
          <w:sz w:val="24"/>
          <w:szCs w:val="24"/>
        </w:rPr>
        <w:t>Paulistinha</w:t>
      </w:r>
      <w:proofErr w:type="spellEnd"/>
      <w:r w:rsidR="00850CBA" w:rsidRPr="008E6E38">
        <w:rPr>
          <w:rFonts w:ascii="Times New Roman" w:hAnsi="Times New Roman" w:cs="Times New Roman"/>
          <w:sz w:val="24"/>
          <w:szCs w:val="24"/>
        </w:rPr>
        <w:t xml:space="preserve">, BRS </w:t>
      </w:r>
      <w:proofErr w:type="spellStart"/>
      <w:r w:rsidR="00850CBA" w:rsidRPr="008E6E38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850CBA" w:rsidRPr="008E6E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0CBA" w:rsidRPr="008E6E38">
        <w:rPr>
          <w:rFonts w:ascii="Times New Roman" w:hAnsi="Times New Roman" w:cs="Times New Roman"/>
          <w:sz w:val="24"/>
          <w:szCs w:val="24"/>
        </w:rPr>
        <w:t>Epace</w:t>
      </w:r>
      <w:proofErr w:type="spellEnd"/>
      <w:r w:rsidR="00850CBA" w:rsidRPr="008E6E38">
        <w:rPr>
          <w:rFonts w:ascii="Times New Roman" w:hAnsi="Times New Roman" w:cs="Times New Roman"/>
          <w:sz w:val="24"/>
          <w:szCs w:val="24"/>
        </w:rPr>
        <w:t xml:space="preserve"> 10</w:t>
      </w:r>
      <w:r w:rsidR="00FE3282">
        <w:rPr>
          <w:rFonts w:ascii="Times New Roman" w:hAnsi="Times New Roman" w:cs="Times New Roman"/>
          <w:sz w:val="24"/>
          <w:szCs w:val="24"/>
        </w:rPr>
        <w:t>,</w:t>
      </w:r>
      <w:r w:rsidR="00850CBA" w:rsidRPr="008E6E38">
        <w:rPr>
          <w:rFonts w:ascii="Times New Roman" w:hAnsi="Times New Roman" w:cs="Times New Roman"/>
          <w:sz w:val="24"/>
          <w:szCs w:val="24"/>
        </w:rPr>
        <w:t xml:space="preserve"> and </w:t>
      </w:r>
      <w:commentRangeStart w:id="23"/>
      <w:r w:rsidR="00850CBA" w:rsidRPr="007656A3">
        <w:rPr>
          <w:rFonts w:ascii="Times New Roman" w:hAnsi="Times New Roman" w:cs="Times New Roman"/>
          <w:sz w:val="24"/>
          <w:szCs w:val="24"/>
          <w:highlight w:val="yellow"/>
        </w:rPr>
        <w:t>BR</w:t>
      </w:r>
      <w:r w:rsidR="00FE3282" w:rsidRPr="007656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850CBA" w:rsidRPr="007656A3">
        <w:rPr>
          <w:rFonts w:ascii="Times New Roman" w:hAnsi="Times New Roman" w:cs="Times New Roman"/>
          <w:sz w:val="24"/>
          <w:szCs w:val="24"/>
          <w:highlight w:val="yellow"/>
        </w:rPr>
        <w:t>17</w:t>
      </w:r>
      <w:r w:rsidR="00FE3282" w:rsidRPr="007656A3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850CBA" w:rsidRPr="007656A3">
        <w:rPr>
          <w:rFonts w:ascii="Times New Roman" w:hAnsi="Times New Roman" w:cs="Times New Roman"/>
          <w:sz w:val="24"/>
          <w:szCs w:val="24"/>
          <w:highlight w:val="yellow"/>
        </w:rPr>
        <w:t>Gurguéia</w:t>
      </w:r>
      <w:commentRangeEnd w:id="23"/>
      <w:r w:rsidR="00FE3282">
        <w:rPr>
          <w:rStyle w:val="Refdecomentrio"/>
          <w:rFonts w:eastAsia="Times New Roman" w:cs="Times New Roman"/>
          <w:lang w:val="pt-BR" w:eastAsia="zh-CN"/>
        </w:rPr>
        <w:commentReference w:id="23"/>
      </w:r>
      <w:r w:rsidR="00A33692" w:rsidRPr="00A33692">
        <w:rPr>
          <w:rFonts w:ascii="Times New Roman" w:hAnsi="Times New Roman" w:cs="Times New Roman"/>
          <w:sz w:val="24"/>
          <w:szCs w:val="24"/>
        </w:rPr>
        <w:t xml:space="preserve"> </w:t>
      </w:r>
      <w:r w:rsidR="00A33692" w:rsidRPr="008E6E38">
        <w:rPr>
          <w:rFonts w:ascii="Times New Roman" w:hAnsi="Times New Roman" w:cs="Times New Roman"/>
          <w:sz w:val="24"/>
          <w:szCs w:val="24"/>
        </w:rPr>
        <w:t>cultivars</w:t>
      </w:r>
      <w:r w:rsidR="00850CBA" w:rsidRPr="008E6E38">
        <w:rPr>
          <w:rFonts w:ascii="Times New Roman" w:hAnsi="Times New Roman" w:cs="Times New Roman"/>
          <w:sz w:val="24"/>
          <w:szCs w:val="24"/>
        </w:rPr>
        <w:t>.</w:t>
      </w:r>
      <w:r w:rsidR="007C461E" w:rsidRPr="008E6E38">
        <w:rPr>
          <w:rFonts w:ascii="Times New Roman" w:hAnsi="Times New Roman" w:cs="Times New Roman"/>
          <w:sz w:val="24"/>
          <w:szCs w:val="24"/>
        </w:rPr>
        <w:t xml:space="preserve"> Leaf area, </w:t>
      </w:r>
      <w:r w:rsidR="00BD06C5">
        <w:rPr>
          <w:rFonts w:ascii="Times New Roman" w:hAnsi="Times New Roman" w:cs="Times New Roman"/>
          <w:sz w:val="24"/>
          <w:szCs w:val="24"/>
        </w:rPr>
        <w:t xml:space="preserve">shoot </w:t>
      </w:r>
      <w:r w:rsidR="007C461E" w:rsidRPr="008E6E38">
        <w:rPr>
          <w:rFonts w:ascii="Times New Roman" w:hAnsi="Times New Roman" w:cs="Times New Roman"/>
          <w:sz w:val="24"/>
          <w:szCs w:val="24"/>
        </w:rPr>
        <w:t xml:space="preserve">fresh and dry </w:t>
      </w:r>
      <w:r w:rsidR="00BD06C5">
        <w:rPr>
          <w:rFonts w:ascii="Times New Roman" w:hAnsi="Times New Roman" w:cs="Times New Roman"/>
          <w:sz w:val="24"/>
          <w:szCs w:val="24"/>
        </w:rPr>
        <w:t>matter</w:t>
      </w:r>
      <w:r w:rsidR="007C461E" w:rsidRPr="008E6E38">
        <w:rPr>
          <w:rFonts w:ascii="Times New Roman" w:hAnsi="Times New Roman" w:cs="Times New Roman"/>
          <w:sz w:val="24"/>
          <w:szCs w:val="24"/>
        </w:rPr>
        <w:t xml:space="preserve">, leaf protein content, number of nodules, </w:t>
      </w:r>
      <w:r w:rsidR="00A33692">
        <w:rPr>
          <w:rFonts w:ascii="Times New Roman" w:hAnsi="Times New Roman" w:cs="Times New Roman"/>
          <w:sz w:val="24"/>
          <w:szCs w:val="24"/>
        </w:rPr>
        <w:t xml:space="preserve">and </w:t>
      </w:r>
      <w:r w:rsidR="007C461E" w:rsidRPr="008E6E38">
        <w:rPr>
          <w:rFonts w:ascii="Times New Roman" w:hAnsi="Times New Roman" w:cs="Times New Roman"/>
          <w:sz w:val="24"/>
          <w:szCs w:val="24"/>
        </w:rPr>
        <w:t>nodule and root dry ma</w:t>
      </w:r>
      <w:r w:rsidR="001A27A7">
        <w:rPr>
          <w:rFonts w:ascii="Times New Roman" w:hAnsi="Times New Roman" w:cs="Times New Roman"/>
          <w:sz w:val="24"/>
          <w:szCs w:val="24"/>
        </w:rPr>
        <w:t>tter</w:t>
      </w:r>
      <w:r w:rsidR="007C461E" w:rsidRPr="008E6E38">
        <w:rPr>
          <w:rFonts w:ascii="Times New Roman" w:hAnsi="Times New Roman" w:cs="Times New Roman"/>
          <w:sz w:val="24"/>
          <w:szCs w:val="24"/>
        </w:rPr>
        <w:t xml:space="preserve"> were evaluated. In mature grains, soluble fractions </w:t>
      </w:r>
      <w:r w:rsidR="00A33692">
        <w:rPr>
          <w:rFonts w:ascii="Times New Roman" w:hAnsi="Times New Roman" w:cs="Times New Roman"/>
          <w:sz w:val="24"/>
          <w:szCs w:val="24"/>
        </w:rPr>
        <w:t xml:space="preserve">and </w:t>
      </w:r>
      <w:r w:rsidR="007C461E" w:rsidRPr="008E6E38">
        <w:rPr>
          <w:rFonts w:ascii="Times New Roman" w:hAnsi="Times New Roman" w:cs="Times New Roman"/>
          <w:sz w:val="24"/>
          <w:szCs w:val="24"/>
        </w:rPr>
        <w:t>soluble amino acids were</w:t>
      </w:r>
      <w:r w:rsidR="001A27A7">
        <w:rPr>
          <w:rFonts w:ascii="Times New Roman" w:hAnsi="Times New Roman" w:cs="Times New Roman"/>
          <w:sz w:val="24"/>
          <w:szCs w:val="24"/>
        </w:rPr>
        <w:t xml:space="preserve"> also</w:t>
      </w:r>
      <w:r w:rsidR="007C461E" w:rsidRPr="008E6E38">
        <w:rPr>
          <w:rFonts w:ascii="Times New Roman" w:hAnsi="Times New Roman" w:cs="Times New Roman"/>
          <w:sz w:val="24"/>
          <w:szCs w:val="24"/>
        </w:rPr>
        <w:t xml:space="preserve"> quantified</w:t>
      </w:r>
      <w:r w:rsidR="001A27A7">
        <w:rPr>
          <w:rFonts w:ascii="Times New Roman" w:hAnsi="Times New Roman" w:cs="Times New Roman"/>
          <w:sz w:val="24"/>
          <w:szCs w:val="24"/>
        </w:rPr>
        <w:t>,</w:t>
      </w:r>
      <w:r w:rsidR="007C461E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BD06C5">
        <w:rPr>
          <w:rFonts w:ascii="Times New Roman" w:hAnsi="Times New Roman" w:cs="Times New Roman"/>
          <w:sz w:val="24"/>
          <w:szCs w:val="24"/>
        </w:rPr>
        <w:t>and</w:t>
      </w:r>
      <w:r w:rsidR="001A27A7">
        <w:rPr>
          <w:rFonts w:ascii="Times New Roman" w:hAnsi="Times New Roman" w:cs="Times New Roman"/>
          <w:sz w:val="24"/>
          <w:szCs w:val="24"/>
        </w:rPr>
        <w:t xml:space="preserve"> the</w:t>
      </w:r>
      <w:r w:rsidR="001A27A7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7C461E" w:rsidRPr="008E6E38">
        <w:rPr>
          <w:rFonts w:ascii="Times New Roman" w:hAnsi="Times New Roman" w:cs="Times New Roman"/>
          <w:sz w:val="24"/>
          <w:szCs w:val="24"/>
        </w:rPr>
        <w:t xml:space="preserve">electrophoretic analysis </w:t>
      </w:r>
      <w:r w:rsidR="00BD06C5">
        <w:rPr>
          <w:rFonts w:ascii="Times New Roman" w:hAnsi="Times New Roman" w:cs="Times New Roman"/>
          <w:sz w:val="24"/>
          <w:szCs w:val="24"/>
        </w:rPr>
        <w:t xml:space="preserve">was performed </w:t>
      </w:r>
      <w:r w:rsidR="00A33692">
        <w:rPr>
          <w:rFonts w:ascii="Times New Roman" w:hAnsi="Times New Roman" w:cs="Times New Roman"/>
          <w:sz w:val="24"/>
          <w:szCs w:val="24"/>
        </w:rPr>
        <w:t xml:space="preserve">with </w:t>
      </w:r>
      <w:r w:rsidR="00FD24FC">
        <w:rPr>
          <w:rFonts w:ascii="Times New Roman" w:hAnsi="Times New Roman" w:cs="Times New Roman"/>
          <w:sz w:val="24"/>
          <w:szCs w:val="24"/>
        </w:rPr>
        <w:t xml:space="preserve">protein </w:t>
      </w:r>
      <w:r w:rsidR="007C461E" w:rsidRPr="008E6E38">
        <w:rPr>
          <w:rFonts w:ascii="Times New Roman" w:hAnsi="Times New Roman" w:cs="Times New Roman"/>
          <w:sz w:val="24"/>
          <w:szCs w:val="24"/>
        </w:rPr>
        <w:t>denaturation. The</w:t>
      </w:r>
      <w:r w:rsidR="00EB453B">
        <w:rPr>
          <w:rFonts w:ascii="Times New Roman" w:hAnsi="Times New Roman" w:cs="Times New Roman"/>
          <w:sz w:val="24"/>
          <w:szCs w:val="24"/>
        </w:rPr>
        <w:t>re</w:t>
      </w:r>
      <w:r w:rsidR="00730ACF">
        <w:rPr>
          <w:rFonts w:ascii="Times New Roman" w:hAnsi="Times New Roman" w:cs="Times New Roman"/>
          <w:sz w:val="24"/>
          <w:szCs w:val="24"/>
        </w:rPr>
        <w:t xml:space="preserve"> were no differences between cultivars for</w:t>
      </w:r>
      <w:r w:rsidR="002226BD">
        <w:rPr>
          <w:rFonts w:ascii="Times New Roman" w:hAnsi="Times New Roman" w:cs="Times New Roman"/>
          <w:sz w:val="24"/>
          <w:szCs w:val="24"/>
        </w:rPr>
        <w:t xml:space="preserve"> the</w:t>
      </w:r>
      <w:r w:rsidR="007C461E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4255D0">
        <w:rPr>
          <w:rFonts w:ascii="Times New Roman" w:hAnsi="Times New Roman" w:cs="Times New Roman"/>
          <w:sz w:val="24"/>
          <w:szCs w:val="24"/>
        </w:rPr>
        <w:t xml:space="preserve">plant development </w:t>
      </w:r>
      <w:r w:rsidR="007C461E" w:rsidRPr="008E6E38">
        <w:rPr>
          <w:rFonts w:ascii="Times New Roman" w:hAnsi="Times New Roman" w:cs="Times New Roman"/>
          <w:sz w:val="24"/>
          <w:szCs w:val="24"/>
        </w:rPr>
        <w:t>variables.</w:t>
      </w:r>
      <w:r w:rsidR="00850CBA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BD06C5">
        <w:rPr>
          <w:rFonts w:ascii="Times New Roman" w:hAnsi="Times New Roman" w:cs="Times New Roman"/>
          <w:sz w:val="24"/>
          <w:szCs w:val="24"/>
        </w:rPr>
        <w:t>However, p</w:t>
      </w:r>
      <w:r w:rsidR="008E6E38" w:rsidRPr="008E6E38">
        <w:rPr>
          <w:rFonts w:ascii="Times New Roman" w:hAnsi="Times New Roman" w:cs="Times New Roman"/>
          <w:sz w:val="24"/>
          <w:szCs w:val="24"/>
        </w:rPr>
        <w:t xml:space="preserve">rotein quantity and quality in the grain </w:t>
      </w:r>
      <w:r w:rsidR="00FD24FC">
        <w:rPr>
          <w:rFonts w:ascii="Times New Roman" w:hAnsi="Times New Roman" w:cs="Times New Roman"/>
          <w:sz w:val="24"/>
          <w:szCs w:val="24"/>
        </w:rPr>
        <w:t>differed</w:t>
      </w:r>
      <w:r w:rsidR="008E6E38" w:rsidRPr="008E6E38">
        <w:rPr>
          <w:rFonts w:ascii="Times New Roman" w:hAnsi="Times New Roman" w:cs="Times New Roman"/>
          <w:sz w:val="24"/>
          <w:szCs w:val="24"/>
        </w:rPr>
        <w:t xml:space="preserve"> between cultivars</w:t>
      </w:r>
      <w:r w:rsidR="004255D0">
        <w:rPr>
          <w:rFonts w:ascii="Times New Roman" w:hAnsi="Times New Roman" w:cs="Times New Roman"/>
          <w:sz w:val="24"/>
          <w:szCs w:val="24"/>
        </w:rPr>
        <w:t xml:space="preserve">. </w:t>
      </w:r>
      <w:r w:rsidR="00AB02C1">
        <w:rPr>
          <w:rFonts w:ascii="Times New Roman" w:hAnsi="Times New Roman" w:cs="Times New Roman"/>
          <w:sz w:val="24"/>
          <w:szCs w:val="24"/>
        </w:rPr>
        <w:t>'</w:t>
      </w:r>
      <w:r w:rsidR="00986382" w:rsidRPr="008E6E38">
        <w:rPr>
          <w:rFonts w:ascii="Times New Roman" w:hAnsi="Times New Roman" w:cs="Times New Roman"/>
          <w:sz w:val="24"/>
          <w:szCs w:val="24"/>
        </w:rPr>
        <w:t xml:space="preserve">BRS </w:t>
      </w:r>
      <w:proofErr w:type="spellStart"/>
      <w:r w:rsidR="00986382" w:rsidRPr="008E6E38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AB02C1">
        <w:rPr>
          <w:rFonts w:ascii="Times New Roman" w:hAnsi="Times New Roman" w:cs="Times New Roman"/>
          <w:sz w:val="24"/>
          <w:szCs w:val="24"/>
        </w:rPr>
        <w:t>'</w:t>
      </w:r>
      <w:r w:rsidR="00986382" w:rsidRPr="008E6E38">
        <w:rPr>
          <w:rFonts w:ascii="Times New Roman" w:hAnsi="Times New Roman" w:cs="Times New Roman"/>
          <w:sz w:val="24"/>
          <w:szCs w:val="24"/>
        </w:rPr>
        <w:t xml:space="preserve"> and </w:t>
      </w:r>
      <w:r w:rsidR="00AB02C1">
        <w:rPr>
          <w:rFonts w:ascii="Times New Roman" w:hAnsi="Times New Roman" w:cs="Times New Roman"/>
          <w:sz w:val="24"/>
          <w:szCs w:val="24"/>
        </w:rPr>
        <w:t>'</w:t>
      </w:r>
      <w:r w:rsidR="00986382" w:rsidRPr="008E6E38">
        <w:rPr>
          <w:rFonts w:ascii="Times New Roman" w:hAnsi="Times New Roman" w:cs="Times New Roman"/>
          <w:sz w:val="24"/>
          <w:szCs w:val="24"/>
        </w:rPr>
        <w:t>BR</w:t>
      </w:r>
      <w:r w:rsidR="00FE3282">
        <w:rPr>
          <w:rFonts w:ascii="Times New Roman" w:hAnsi="Times New Roman" w:cs="Times New Roman"/>
          <w:sz w:val="24"/>
          <w:szCs w:val="24"/>
        </w:rPr>
        <w:t xml:space="preserve"> </w:t>
      </w:r>
      <w:r w:rsidR="00986382" w:rsidRPr="008E6E38">
        <w:rPr>
          <w:rFonts w:ascii="Times New Roman" w:hAnsi="Times New Roman" w:cs="Times New Roman"/>
          <w:sz w:val="24"/>
          <w:szCs w:val="24"/>
        </w:rPr>
        <w:t>17</w:t>
      </w:r>
      <w:r w:rsidR="00FE3282">
        <w:rPr>
          <w:rFonts w:ascii="Times New Roman" w:hAnsi="Times New Roman" w:cs="Times New Roman"/>
          <w:sz w:val="24"/>
          <w:szCs w:val="24"/>
        </w:rPr>
        <w:t>-</w:t>
      </w:r>
      <w:r w:rsidR="00986382" w:rsidRPr="008E6E38">
        <w:rPr>
          <w:rFonts w:ascii="Times New Roman" w:hAnsi="Times New Roman" w:cs="Times New Roman"/>
          <w:sz w:val="24"/>
          <w:szCs w:val="24"/>
        </w:rPr>
        <w:t>Gurguéia</w:t>
      </w:r>
      <w:r w:rsidR="00AB02C1">
        <w:rPr>
          <w:rFonts w:ascii="Times New Roman" w:hAnsi="Times New Roman" w:cs="Times New Roman"/>
          <w:sz w:val="24"/>
          <w:szCs w:val="24"/>
        </w:rPr>
        <w:t>'</w:t>
      </w:r>
      <w:r w:rsidR="00986382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FD24FC">
        <w:rPr>
          <w:rFonts w:ascii="Times New Roman" w:hAnsi="Times New Roman" w:cs="Times New Roman"/>
          <w:sz w:val="24"/>
          <w:szCs w:val="24"/>
        </w:rPr>
        <w:t>showed a</w:t>
      </w:r>
      <w:r w:rsidR="00FD24FC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986382" w:rsidRPr="008E6E38">
        <w:rPr>
          <w:rFonts w:ascii="Times New Roman" w:hAnsi="Times New Roman" w:cs="Times New Roman"/>
          <w:sz w:val="24"/>
          <w:szCs w:val="24"/>
        </w:rPr>
        <w:t>higher soluble protein content</w:t>
      </w:r>
      <w:r w:rsidR="00671F52">
        <w:rPr>
          <w:rFonts w:ascii="Times New Roman" w:hAnsi="Times New Roman" w:cs="Times New Roman"/>
          <w:sz w:val="24"/>
          <w:szCs w:val="24"/>
        </w:rPr>
        <w:t xml:space="preserve"> in </w:t>
      </w:r>
      <w:r w:rsidR="00FD24FC">
        <w:rPr>
          <w:rFonts w:ascii="Times New Roman" w:hAnsi="Times New Roman" w:cs="Times New Roman"/>
          <w:sz w:val="24"/>
          <w:szCs w:val="24"/>
        </w:rPr>
        <w:t>the</w:t>
      </w:r>
      <w:r w:rsidR="002226BD">
        <w:rPr>
          <w:rFonts w:ascii="Times New Roman" w:hAnsi="Times New Roman" w:cs="Times New Roman"/>
          <w:sz w:val="24"/>
          <w:szCs w:val="24"/>
        </w:rPr>
        <w:t>ir</w:t>
      </w:r>
      <w:r w:rsidR="00FD24FC">
        <w:rPr>
          <w:rFonts w:ascii="Times New Roman" w:hAnsi="Times New Roman" w:cs="Times New Roman"/>
          <w:sz w:val="24"/>
          <w:szCs w:val="24"/>
        </w:rPr>
        <w:t xml:space="preserve"> </w:t>
      </w:r>
      <w:r w:rsidR="00671F52">
        <w:rPr>
          <w:rFonts w:ascii="Times New Roman" w:hAnsi="Times New Roman" w:cs="Times New Roman"/>
          <w:sz w:val="24"/>
          <w:szCs w:val="24"/>
        </w:rPr>
        <w:t>grains</w:t>
      </w:r>
      <w:r w:rsidR="00986382" w:rsidRPr="008E6E38">
        <w:rPr>
          <w:rFonts w:ascii="Times New Roman" w:hAnsi="Times New Roman" w:cs="Times New Roman"/>
          <w:sz w:val="24"/>
          <w:szCs w:val="24"/>
        </w:rPr>
        <w:t xml:space="preserve">. </w:t>
      </w:r>
      <w:r w:rsidR="00AB02C1">
        <w:rPr>
          <w:rFonts w:ascii="Times New Roman" w:hAnsi="Times New Roman" w:cs="Times New Roman"/>
          <w:sz w:val="24"/>
          <w:szCs w:val="24"/>
        </w:rPr>
        <w:t>'</w:t>
      </w:r>
      <w:r w:rsidR="00986382" w:rsidRPr="008E6E38">
        <w:rPr>
          <w:rFonts w:ascii="Times New Roman" w:hAnsi="Times New Roman" w:cs="Times New Roman"/>
          <w:sz w:val="24"/>
          <w:szCs w:val="24"/>
        </w:rPr>
        <w:t xml:space="preserve">BRS </w:t>
      </w:r>
      <w:proofErr w:type="spellStart"/>
      <w:r w:rsidR="00986382" w:rsidRPr="008E6E38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AB02C1">
        <w:rPr>
          <w:rFonts w:ascii="Times New Roman" w:hAnsi="Times New Roman" w:cs="Times New Roman"/>
          <w:sz w:val="24"/>
          <w:szCs w:val="24"/>
        </w:rPr>
        <w:t>'</w:t>
      </w:r>
      <w:r w:rsidR="00986382" w:rsidRPr="008E6E38">
        <w:rPr>
          <w:rFonts w:ascii="Times New Roman" w:hAnsi="Times New Roman" w:cs="Times New Roman"/>
          <w:sz w:val="24"/>
          <w:szCs w:val="24"/>
        </w:rPr>
        <w:t xml:space="preserve"> exhibited higher contents of </w:t>
      </w:r>
      <w:r w:rsidR="002226BD">
        <w:rPr>
          <w:rFonts w:ascii="Times New Roman" w:hAnsi="Times New Roman" w:cs="Times New Roman"/>
          <w:sz w:val="24"/>
          <w:szCs w:val="24"/>
        </w:rPr>
        <w:t>two</w:t>
      </w:r>
      <w:r w:rsidR="00FD24FC">
        <w:rPr>
          <w:rFonts w:ascii="Times New Roman" w:hAnsi="Times New Roman" w:cs="Times New Roman"/>
          <w:sz w:val="24"/>
          <w:szCs w:val="24"/>
        </w:rPr>
        <w:t xml:space="preserve"> </w:t>
      </w:r>
      <w:r w:rsidR="00986382" w:rsidRPr="008E6E38">
        <w:rPr>
          <w:rFonts w:ascii="Times New Roman" w:hAnsi="Times New Roman" w:cs="Times New Roman"/>
          <w:sz w:val="24"/>
          <w:szCs w:val="24"/>
        </w:rPr>
        <w:t>soluble sulfur amino acids</w:t>
      </w:r>
      <w:r w:rsidR="002226BD">
        <w:rPr>
          <w:rFonts w:ascii="Times New Roman" w:hAnsi="Times New Roman" w:cs="Times New Roman"/>
          <w:sz w:val="24"/>
          <w:szCs w:val="24"/>
        </w:rPr>
        <w:t xml:space="preserve"> –</w:t>
      </w:r>
      <w:r w:rsidR="00986382" w:rsidRPr="008E6E38">
        <w:rPr>
          <w:rFonts w:ascii="Times New Roman" w:hAnsi="Times New Roman" w:cs="Times New Roman"/>
          <w:sz w:val="24"/>
          <w:szCs w:val="24"/>
        </w:rPr>
        <w:t xml:space="preserve"> methionine and cysteine</w:t>
      </w:r>
      <w:r w:rsidR="002226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226BD">
        <w:rPr>
          <w:rFonts w:ascii="Times New Roman" w:hAnsi="Times New Roman" w:cs="Times New Roman"/>
          <w:sz w:val="24"/>
          <w:szCs w:val="24"/>
        </w:rPr>
        <w:t xml:space="preserve">– </w:t>
      </w:r>
      <w:r w:rsidR="00986382" w:rsidRPr="008E6E3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86382" w:rsidRPr="008E6E38">
        <w:rPr>
          <w:rFonts w:ascii="Times New Roman" w:hAnsi="Times New Roman" w:cs="Times New Roman"/>
          <w:sz w:val="24"/>
          <w:szCs w:val="24"/>
        </w:rPr>
        <w:t xml:space="preserve"> not differing from </w:t>
      </w:r>
      <w:r w:rsidR="00AB02C1">
        <w:rPr>
          <w:rFonts w:ascii="Times New Roman" w:hAnsi="Times New Roman" w:cs="Times New Roman"/>
          <w:sz w:val="24"/>
          <w:szCs w:val="24"/>
        </w:rPr>
        <w:t>'</w:t>
      </w:r>
      <w:r w:rsidR="00986382" w:rsidRPr="008E6E38">
        <w:rPr>
          <w:rFonts w:ascii="Times New Roman" w:hAnsi="Times New Roman" w:cs="Times New Roman"/>
          <w:sz w:val="24"/>
          <w:szCs w:val="24"/>
        </w:rPr>
        <w:t>BR</w:t>
      </w:r>
      <w:r w:rsidR="00FE3282">
        <w:rPr>
          <w:rFonts w:ascii="Times New Roman" w:hAnsi="Times New Roman" w:cs="Times New Roman"/>
          <w:sz w:val="24"/>
          <w:szCs w:val="24"/>
        </w:rPr>
        <w:t xml:space="preserve"> </w:t>
      </w:r>
      <w:r w:rsidR="00986382" w:rsidRPr="008E6E38">
        <w:rPr>
          <w:rFonts w:ascii="Times New Roman" w:hAnsi="Times New Roman" w:cs="Times New Roman"/>
          <w:sz w:val="24"/>
          <w:szCs w:val="24"/>
        </w:rPr>
        <w:t>17</w:t>
      </w:r>
      <w:r w:rsidR="00FE3282">
        <w:rPr>
          <w:rFonts w:ascii="Times New Roman" w:hAnsi="Times New Roman" w:cs="Times New Roman"/>
          <w:sz w:val="24"/>
          <w:szCs w:val="24"/>
        </w:rPr>
        <w:t>-</w:t>
      </w:r>
      <w:r w:rsidR="00986382" w:rsidRPr="008E6E38">
        <w:rPr>
          <w:rFonts w:ascii="Times New Roman" w:hAnsi="Times New Roman" w:cs="Times New Roman"/>
          <w:sz w:val="24"/>
          <w:szCs w:val="24"/>
        </w:rPr>
        <w:t>Gurguéia</w:t>
      </w:r>
      <w:r w:rsidR="00AB02C1">
        <w:rPr>
          <w:rFonts w:ascii="Times New Roman" w:hAnsi="Times New Roman" w:cs="Times New Roman"/>
          <w:sz w:val="24"/>
          <w:szCs w:val="24"/>
        </w:rPr>
        <w:t>'</w:t>
      </w:r>
      <w:r w:rsidR="00986382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1A27A7">
        <w:rPr>
          <w:rFonts w:ascii="Times New Roman" w:hAnsi="Times New Roman" w:cs="Times New Roman"/>
          <w:sz w:val="24"/>
          <w:szCs w:val="24"/>
        </w:rPr>
        <w:t>regarding</w:t>
      </w:r>
      <w:r w:rsidR="001A27A7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986382" w:rsidRPr="008E6E38">
        <w:rPr>
          <w:rFonts w:ascii="Times New Roman" w:hAnsi="Times New Roman" w:cs="Times New Roman"/>
          <w:sz w:val="24"/>
          <w:szCs w:val="24"/>
        </w:rPr>
        <w:t xml:space="preserve">methionine content. </w:t>
      </w:r>
      <w:r w:rsidR="000E5CAB">
        <w:rPr>
          <w:rFonts w:ascii="Times New Roman" w:hAnsi="Times New Roman" w:cs="Times New Roman"/>
          <w:sz w:val="24"/>
          <w:szCs w:val="24"/>
        </w:rPr>
        <w:t>B</w:t>
      </w:r>
      <w:r w:rsidR="00986382" w:rsidRPr="008E6E38">
        <w:rPr>
          <w:rFonts w:ascii="Times New Roman" w:hAnsi="Times New Roman" w:cs="Times New Roman"/>
          <w:sz w:val="24"/>
          <w:szCs w:val="24"/>
        </w:rPr>
        <w:t xml:space="preserve">oth cultivars </w:t>
      </w:r>
      <w:r w:rsidR="00AB02C1">
        <w:rPr>
          <w:rFonts w:ascii="Times New Roman" w:hAnsi="Times New Roman" w:cs="Times New Roman"/>
          <w:sz w:val="24"/>
          <w:szCs w:val="24"/>
        </w:rPr>
        <w:t xml:space="preserve">presented </w:t>
      </w:r>
      <w:r w:rsidR="00986382" w:rsidRPr="008E6E38">
        <w:rPr>
          <w:rFonts w:ascii="Times New Roman" w:hAnsi="Times New Roman" w:cs="Times New Roman"/>
          <w:sz w:val="24"/>
          <w:szCs w:val="24"/>
        </w:rPr>
        <w:t xml:space="preserve">protein band polymorphism, </w:t>
      </w:r>
      <w:r w:rsidR="00FD24FC">
        <w:rPr>
          <w:rFonts w:ascii="Times New Roman" w:hAnsi="Times New Roman" w:cs="Times New Roman"/>
          <w:sz w:val="24"/>
          <w:szCs w:val="24"/>
        </w:rPr>
        <w:t>but</w:t>
      </w:r>
      <w:r w:rsidR="00FD24FC" w:rsidRPr="00AB02C1">
        <w:rPr>
          <w:rFonts w:ascii="Times New Roman" w:hAnsi="Times New Roman" w:cs="Times New Roman"/>
          <w:sz w:val="24"/>
          <w:szCs w:val="24"/>
        </w:rPr>
        <w:t xml:space="preserve"> </w:t>
      </w:r>
      <w:r w:rsidR="00FD24FC" w:rsidRPr="008E6E38">
        <w:rPr>
          <w:rFonts w:ascii="Times New Roman" w:hAnsi="Times New Roman" w:cs="Times New Roman"/>
          <w:sz w:val="24"/>
          <w:szCs w:val="24"/>
        </w:rPr>
        <w:t xml:space="preserve">BRS </w:t>
      </w:r>
      <w:proofErr w:type="spellStart"/>
      <w:r w:rsidR="00FD24FC" w:rsidRPr="008E6E38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FD24FC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FD24FC">
        <w:rPr>
          <w:rFonts w:ascii="Times New Roman" w:hAnsi="Times New Roman" w:cs="Times New Roman"/>
          <w:sz w:val="24"/>
          <w:szCs w:val="24"/>
        </w:rPr>
        <w:t xml:space="preserve">had </w:t>
      </w:r>
      <w:r w:rsidR="00AB02C1" w:rsidRPr="008E6E38">
        <w:rPr>
          <w:rFonts w:ascii="Times New Roman" w:hAnsi="Times New Roman" w:cs="Times New Roman"/>
          <w:sz w:val="24"/>
          <w:szCs w:val="24"/>
        </w:rPr>
        <w:t>an extra band for albumins</w:t>
      </w:r>
      <w:r w:rsidR="00986382" w:rsidRPr="008E6E38">
        <w:rPr>
          <w:rFonts w:ascii="Times New Roman" w:hAnsi="Times New Roman" w:cs="Times New Roman"/>
          <w:sz w:val="24"/>
          <w:szCs w:val="24"/>
        </w:rPr>
        <w:t>.</w:t>
      </w:r>
      <w:bookmarkEnd w:id="19"/>
      <w:bookmarkEnd w:id="20"/>
      <w:bookmarkEnd w:id="21"/>
      <w:bookmarkEnd w:id="22"/>
      <w:r w:rsidR="008E6E38" w:rsidRPr="008E6E38">
        <w:rPr>
          <w:rFonts w:ascii="Times New Roman" w:hAnsi="Times New Roman" w:cs="Times New Roman"/>
          <w:sz w:val="24"/>
          <w:szCs w:val="24"/>
        </w:rPr>
        <w:t xml:space="preserve"> The BRS </w:t>
      </w:r>
      <w:proofErr w:type="spellStart"/>
      <w:r w:rsidR="008E6E38" w:rsidRPr="008E6E38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8E6E38" w:rsidRPr="008E6E38">
        <w:rPr>
          <w:rFonts w:ascii="Times New Roman" w:hAnsi="Times New Roman" w:cs="Times New Roman"/>
          <w:sz w:val="24"/>
          <w:szCs w:val="24"/>
        </w:rPr>
        <w:t xml:space="preserve"> and BR</w:t>
      </w:r>
      <w:r w:rsidR="00FE3282">
        <w:rPr>
          <w:rFonts w:ascii="Times New Roman" w:hAnsi="Times New Roman" w:cs="Times New Roman"/>
          <w:sz w:val="24"/>
          <w:szCs w:val="24"/>
        </w:rPr>
        <w:t xml:space="preserve"> </w:t>
      </w:r>
      <w:r w:rsidR="008E6E38" w:rsidRPr="008E6E38">
        <w:rPr>
          <w:rFonts w:ascii="Times New Roman" w:hAnsi="Times New Roman" w:cs="Times New Roman"/>
          <w:sz w:val="24"/>
          <w:szCs w:val="24"/>
        </w:rPr>
        <w:t>17</w:t>
      </w:r>
      <w:r w:rsidR="00FE3282">
        <w:rPr>
          <w:rFonts w:ascii="Times New Roman" w:hAnsi="Times New Roman" w:cs="Times New Roman"/>
          <w:sz w:val="24"/>
          <w:szCs w:val="24"/>
        </w:rPr>
        <w:t>-</w:t>
      </w:r>
      <w:r w:rsidR="008E6E38" w:rsidRPr="008E6E38">
        <w:rPr>
          <w:rFonts w:ascii="Times New Roman" w:hAnsi="Times New Roman" w:cs="Times New Roman"/>
          <w:sz w:val="24"/>
          <w:szCs w:val="24"/>
        </w:rPr>
        <w:t xml:space="preserve">Gurguéia </w:t>
      </w:r>
      <w:r w:rsidR="00FD24FC">
        <w:rPr>
          <w:rFonts w:ascii="Times New Roman" w:hAnsi="Times New Roman" w:cs="Times New Roman"/>
          <w:sz w:val="24"/>
          <w:szCs w:val="24"/>
        </w:rPr>
        <w:t xml:space="preserve">cultivars </w:t>
      </w:r>
      <w:r w:rsidR="008E6E38" w:rsidRPr="008E6E38">
        <w:rPr>
          <w:rFonts w:ascii="Times New Roman" w:hAnsi="Times New Roman" w:cs="Times New Roman"/>
          <w:sz w:val="24"/>
          <w:szCs w:val="24"/>
        </w:rPr>
        <w:t>have the highest content of soluble</w:t>
      </w:r>
      <w:r w:rsidR="00691FAE">
        <w:rPr>
          <w:rFonts w:ascii="Times New Roman" w:hAnsi="Times New Roman" w:cs="Times New Roman"/>
          <w:sz w:val="24"/>
          <w:szCs w:val="24"/>
        </w:rPr>
        <w:t xml:space="preserve"> proteins </w:t>
      </w:r>
      <w:r w:rsidR="008E6E38" w:rsidRPr="008E6E38">
        <w:rPr>
          <w:rFonts w:ascii="Times New Roman" w:hAnsi="Times New Roman" w:cs="Times New Roman"/>
          <w:sz w:val="24"/>
          <w:szCs w:val="24"/>
        </w:rPr>
        <w:t>in the</w:t>
      </w:r>
      <w:r w:rsidR="002226BD">
        <w:rPr>
          <w:rFonts w:ascii="Times New Roman" w:hAnsi="Times New Roman" w:cs="Times New Roman"/>
          <w:sz w:val="24"/>
          <w:szCs w:val="24"/>
        </w:rPr>
        <w:t>ir</w:t>
      </w:r>
      <w:r w:rsidR="008E6E38" w:rsidRPr="008E6E38">
        <w:rPr>
          <w:rFonts w:ascii="Times New Roman" w:hAnsi="Times New Roman" w:cs="Times New Roman"/>
          <w:sz w:val="24"/>
          <w:szCs w:val="24"/>
        </w:rPr>
        <w:t xml:space="preserve"> grains</w:t>
      </w:r>
      <w:r w:rsidR="00691FAE">
        <w:rPr>
          <w:rFonts w:ascii="Times New Roman" w:hAnsi="Times New Roman" w:cs="Times New Roman"/>
          <w:sz w:val="24"/>
          <w:szCs w:val="24"/>
        </w:rPr>
        <w:t xml:space="preserve"> and</w:t>
      </w:r>
      <w:r w:rsidR="00191C6D">
        <w:rPr>
          <w:rFonts w:ascii="Times New Roman" w:hAnsi="Times New Roman" w:cs="Times New Roman"/>
          <w:sz w:val="24"/>
          <w:szCs w:val="24"/>
        </w:rPr>
        <w:t xml:space="preserve"> the </w:t>
      </w:r>
      <w:r w:rsidR="00FD24FC">
        <w:rPr>
          <w:rFonts w:ascii="Times New Roman" w:hAnsi="Times New Roman" w:cs="Times New Roman"/>
          <w:sz w:val="24"/>
          <w:szCs w:val="24"/>
        </w:rPr>
        <w:t xml:space="preserve">greatest </w:t>
      </w:r>
      <w:r w:rsidR="00691FAE">
        <w:rPr>
          <w:rFonts w:ascii="Times New Roman" w:hAnsi="Times New Roman" w:cs="Times New Roman"/>
          <w:sz w:val="24"/>
          <w:szCs w:val="24"/>
        </w:rPr>
        <w:t>protein polymorphism</w:t>
      </w:r>
      <w:r w:rsidR="008E6E38">
        <w:rPr>
          <w:rFonts w:ascii="Times New Roman" w:hAnsi="Times New Roman" w:cs="Times New Roman"/>
          <w:sz w:val="24"/>
          <w:szCs w:val="24"/>
        </w:rPr>
        <w:t>,</w:t>
      </w:r>
      <w:r w:rsidR="008E6E38" w:rsidRPr="008E6E38">
        <w:rPr>
          <w:rFonts w:ascii="Times New Roman" w:hAnsi="Times New Roman" w:cs="Times New Roman"/>
          <w:sz w:val="24"/>
          <w:szCs w:val="24"/>
        </w:rPr>
        <w:t xml:space="preserve"> which </w:t>
      </w:r>
      <w:r w:rsidR="00691FAE">
        <w:rPr>
          <w:rFonts w:ascii="Times New Roman" w:hAnsi="Times New Roman" w:cs="Times New Roman"/>
          <w:sz w:val="24"/>
          <w:szCs w:val="24"/>
        </w:rPr>
        <w:t xml:space="preserve">makes </w:t>
      </w:r>
      <w:r w:rsidR="00C31840">
        <w:rPr>
          <w:rFonts w:ascii="Times New Roman" w:hAnsi="Times New Roman" w:cs="Times New Roman"/>
          <w:sz w:val="24"/>
          <w:szCs w:val="24"/>
        </w:rPr>
        <w:t xml:space="preserve">them suitable </w:t>
      </w:r>
      <w:r w:rsidR="00691FAE">
        <w:rPr>
          <w:rFonts w:ascii="Times New Roman" w:hAnsi="Times New Roman" w:cs="Times New Roman"/>
          <w:sz w:val="24"/>
          <w:szCs w:val="24"/>
        </w:rPr>
        <w:t xml:space="preserve">for </w:t>
      </w:r>
      <w:r w:rsidR="00191C6D">
        <w:rPr>
          <w:rFonts w:ascii="Times New Roman" w:hAnsi="Times New Roman" w:cs="Times New Roman"/>
          <w:sz w:val="24"/>
          <w:szCs w:val="24"/>
        </w:rPr>
        <w:t xml:space="preserve">improving </w:t>
      </w:r>
      <w:r w:rsidR="008E6E38" w:rsidRPr="008E6E38">
        <w:rPr>
          <w:rFonts w:ascii="Times New Roman" w:hAnsi="Times New Roman" w:cs="Times New Roman"/>
          <w:sz w:val="24"/>
          <w:szCs w:val="24"/>
        </w:rPr>
        <w:t>the nutritional quality</w:t>
      </w:r>
      <w:r w:rsidR="00FD24FC">
        <w:rPr>
          <w:rFonts w:ascii="Times New Roman" w:hAnsi="Times New Roman" w:cs="Times New Roman"/>
          <w:sz w:val="24"/>
          <w:szCs w:val="24"/>
        </w:rPr>
        <w:t xml:space="preserve"> of cowpea</w:t>
      </w:r>
      <w:r w:rsidR="008E6E38" w:rsidRPr="008E6E38">
        <w:rPr>
          <w:rFonts w:ascii="Times New Roman" w:hAnsi="Times New Roman" w:cs="Times New Roman"/>
          <w:sz w:val="24"/>
          <w:szCs w:val="24"/>
        </w:rPr>
        <w:t>.</w:t>
      </w:r>
    </w:p>
    <w:p w14:paraId="247DD6EA" w14:textId="2EC8CB5B" w:rsidR="00F91A92" w:rsidRPr="00D34660" w:rsidRDefault="00F95794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34660">
        <w:rPr>
          <w:rFonts w:ascii="Times New Roman" w:hAnsi="Times New Roman" w:cs="Times New Roman"/>
          <w:sz w:val="24"/>
          <w:szCs w:val="24"/>
          <w:lang w:val="pt-BR"/>
        </w:rPr>
        <w:t xml:space="preserve">Index </w:t>
      </w:r>
      <w:proofErr w:type="spellStart"/>
      <w:r w:rsidRPr="00D34660">
        <w:rPr>
          <w:rFonts w:ascii="Times New Roman" w:hAnsi="Times New Roman" w:cs="Times New Roman"/>
          <w:sz w:val="24"/>
          <w:szCs w:val="24"/>
          <w:lang w:val="pt-BR"/>
        </w:rPr>
        <w:t>terms</w:t>
      </w:r>
      <w:proofErr w:type="spellEnd"/>
      <w:r w:rsidRPr="00D34660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  <w:bookmarkStart w:id="25" w:name="OLE_LINK319"/>
      <w:proofErr w:type="spellStart"/>
      <w:r w:rsidRPr="00D34660">
        <w:rPr>
          <w:rFonts w:ascii="Times New Roman" w:hAnsi="Times New Roman" w:cs="Times New Roman"/>
          <w:i/>
          <w:sz w:val="24"/>
          <w:szCs w:val="24"/>
          <w:lang w:val="pt-BR"/>
        </w:rPr>
        <w:t>Vigna</w:t>
      </w:r>
      <w:proofErr w:type="spellEnd"/>
      <w:r w:rsidRPr="00D34660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proofErr w:type="spellStart"/>
      <w:r w:rsidRPr="00D34660">
        <w:rPr>
          <w:rFonts w:ascii="Times New Roman" w:hAnsi="Times New Roman" w:cs="Times New Roman"/>
          <w:i/>
          <w:sz w:val="24"/>
          <w:szCs w:val="24"/>
          <w:lang w:val="pt-BR"/>
        </w:rPr>
        <w:t>unguiculata</w:t>
      </w:r>
      <w:proofErr w:type="spellEnd"/>
      <w:r w:rsidRPr="00D34660">
        <w:rPr>
          <w:rFonts w:ascii="Times New Roman" w:hAnsi="Times New Roman" w:cs="Times New Roman"/>
          <w:sz w:val="24"/>
          <w:szCs w:val="24"/>
          <w:lang w:val="pt-BR"/>
        </w:rPr>
        <w:t xml:space="preserve">, amino </w:t>
      </w:r>
      <w:proofErr w:type="spellStart"/>
      <w:r w:rsidRPr="00D34660">
        <w:rPr>
          <w:rFonts w:ascii="Times New Roman" w:hAnsi="Times New Roman" w:cs="Times New Roman"/>
          <w:sz w:val="24"/>
          <w:szCs w:val="24"/>
          <w:lang w:val="pt-BR"/>
        </w:rPr>
        <w:t>acid</w:t>
      </w:r>
      <w:r w:rsidR="00FD24FC">
        <w:rPr>
          <w:rFonts w:ascii="Times New Roman" w:hAnsi="Times New Roman" w:cs="Times New Roman"/>
          <w:sz w:val="24"/>
          <w:szCs w:val="24"/>
          <w:lang w:val="pt-BR"/>
        </w:rPr>
        <w:t>s</w:t>
      </w:r>
      <w:proofErr w:type="spellEnd"/>
      <w:r w:rsidRPr="00D34660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proofErr w:type="spellStart"/>
      <w:r w:rsidRPr="00D34660">
        <w:rPr>
          <w:rFonts w:ascii="Times New Roman" w:hAnsi="Times New Roman" w:cs="Times New Roman"/>
          <w:sz w:val="24"/>
          <w:szCs w:val="24"/>
          <w:lang w:val="pt-BR"/>
        </w:rPr>
        <w:t>grain</w:t>
      </w:r>
      <w:proofErr w:type="spellEnd"/>
      <w:r w:rsidRPr="00D34660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D34660">
        <w:rPr>
          <w:rFonts w:ascii="Times New Roman" w:hAnsi="Times New Roman" w:cs="Times New Roman"/>
          <w:sz w:val="24"/>
          <w:szCs w:val="24"/>
          <w:lang w:val="pt-BR"/>
        </w:rPr>
        <w:t>protein</w:t>
      </w:r>
      <w:proofErr w:type="spellEnd"/>
      <w:r w:rsidRPr="00D34660">
        <w:rPr>
          <w:rFonts w:ascii="Times New Roman" w:hAnsi="Times New Roman" w:cs="Times New Roman"/>
          <w:sz w:val="24"/>
          <w:szCs w:val="24"/>
          <w:lang w:val="pt-BR"/>
        </w:rPr>
        <w:t>, SDS-PAGE</w:t>
      </w:r>
      <w:bookmarkStart w:id="26" w:name="OLE_LINK59"/>
      <w:bookmarkEnd w:id="25"/>
      <w:bookmarkEnd w:id="26"/>
      <w:r w:rsidR="00FE3282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0AAA82C9" w14:textId="77777777" w:rsidR="00A53C8A" w:rsidRPr="00D34660" w:rsidRDefault="00A53C8A" w:rsidP="006F1D6F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bookmarkStart w:id="27" w:name="_Hlk16193497"/>
    </w:p>
    <w:p w14:paraId="4A682033" w14:textId="716DE544" w:rsidR="00F91A92" w:rsidRDefault="00850CBA" w:rsidP="006F1D6F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E6E38">
        <w:rPr>
          <w:rFonts w:ascii="Times New Roman" w:hAnsi="Times New Roman" w:cs="Times New Roman"/>
          <w:b/>
          <w:sz w:val="24"/>
          <w:szCs w:val="24"/>
          <w:lang w:val="pt-BR"/>
        </w:rPr>
        <w:t>Caracterização d</w:t>
      </w:r>
      <w:r w:rsidR="00D24877" w:rsidRPr="008E6E38">
        <w:rPr>
          <w:rFonts w:ascii="Times New Roman" w:hAnsi="Times New Roman" w:cs="Times New Roman"/>
          <w:b/>
          <w:sz w:val="24"/>
          <w:szCs w:val="24"/>
          <w:lang w:val="pt-BR"/>
        </w:rPr>
        <w:t xml:space="preserve">o desenvolvimento de </w:t>
      </w:r>
      <w:r w:rsidR="00036932" w:rsidRPr="008E6E38">
        <w:rPr>
          <w:rFonts w:ascii="Times New Roman" w:hAnsi="Times New Roman" w:cs="Times New Roman"/>
          <w:b/>
          <w:sz w:val="24"/>
          <w:szCs w:val="24"/>
          <w:lang w:val="pt-BR"/>
        </w:rPr>
        <w:t>cultivares de feijão</w:t>
      </w:r>
      <w:r w:rsidR="00A076D7">
        <w:rPr>
          <w:rFonts w:ascii="Times New Roman" w:hAnsi="Times New Roman" w:cs="Times New Roman"/>
          <w:b/>
          <w:sz w:val="24"/>
          <w:szCs w:val="24"/>
          <w:lang w:val="pt-BR"/>
        </w:rPr>
        <w:t>-</w:t>
      </w:r>
      <w:proofErr w:type="spellStart"/>
      <w:r w:rsidR="00036932" w:rsidRPr="008E6E38">
        <w:rPr>
          <w:rFonts w:ascii="Times New Roman" w:hAnsi="Times New Roman" w:cs="Times New Roman"/>
          <w:b/>
          <w:sz w:val="24"/>
          <w:szCs w:val="24"/>
          <w:lang w:val="pt-BR"/>
        </w:rPr>
        <w:t>caupi</w:t>
      </w:r>
      <w:proofErr w:type="spellEnd"/>
      <w:r w:rsidR="00036932" w:rsidRPr="008E6E38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D24877" w:rsidRPr="008E6E38">
        <w:rPr>
          <w:rFonts w:ascii="Times New Roman" w:hAnsi="Times New Roman" w:cs="Times New Roman"/>
          <w:b/>
          <w:sz w:val="24"/>
          <w:szCs w:val="24"/>
          <w:lang w:val="pt-BR"/>
        </w:rPr>
        <w:t xml:space="preserve">e </w:t>
      </w:r>
      <w:r w:rsidR="001A27A7">
        <w:rPr>
          <w:rFonts w:ascii="Times New Roman" w:hAnsi="Times New Roman" w:cs="Times New Roman"/>
          <w:b/>
          <w:sz w:val="24"/>
          <w:szCs w:val="24"/>
          <w:lang w:val="pt-BR"/>
        </w:rPr>
        <w:t xml:space="preserve">do </w:t>
      </w:r>
      <w:r w:rsidR="00D24877" w:rsidRPr="008E6E38">
        <w:rPr>
          <w:rFonts w:ascii="Times New Roman" w:hAnsi="Times New Roman" w:cs="Times New Roman"/>
          <w:b/>
          <w:sz w:val="24"/>
          <w:szCs w:val="24"/>
          <w:lang w:val="pt-BR"/>
        </w:rPr>
        <w:t xml:space="preserve">conteúdo e </w:t>
      </w:r>
      <w:r w:rsidR="001A27A7">
        <w:rPr>
          <w:rFonts w:ascii="Times New Roman" w:hAnsi="Times New Roman" w:cs="Times New Roman"/>
          <w:b/>
          <w:sz w:val="24"/>
          <w:szCs w:val="24"/>
          <w:lang w:val="pt-BR"/>
        </w:rPr>
        <w:t xml:space="preserve">da </w:t>
      </w:r>
      <w:r w:rsidR="00D24877" w:rsidRPr="008E6E38">
        <w:rPr>
          <w:rFonts w:ascii="Times New Roman" w:hAnsi="Times New Roman" w:cs="Times New Roman"/>
          <w:b/>
          <w:sz w:val="24"/>
          <w:szCs w:val="24"/>
          <w:lang w:val="pt-BR"/>
        </w:rPr>
        <w:t xml:space="preserve">qualidade proteica dos </w:t>
      </w:r>
      <w:r w:rsidR="00BE069D">
        <w:rPr>
          <w:rFonts w:ascii="Times New Roman" w:hAnsi="Times New Roman" w:cs="Times New Roman"/>
          <w:b/>
          <w:sz w:val="24"/>
          <w:szCs w:val="24"/>
          <w:lang w:val="pt-BR"/>
        </w:rPr>
        <w:t xml:space="preserve">seus </w:t>
      </w:r>
      <w:r w:rsidR="00D24877" w:rsidRPr="008E6E38">
        <w:rPr>
          <w:rFonts w:ascii="Times New Roman" w:hAnsi="Times New Roman" w:cs="Times New Roman"/>
          <w:b/>
          <w:sz w:val="24"/>
          <w:szCs w:val="24"/>
          <w:lang w:val="pt-BR"/>
        </w:rPr>
        <w:t>grãos</w:t>
      </w:r>
    </w:p>
    <w:p w14:paraId="2801A372" w14:textId="77777777" w:rsidR="00FE3282" w:rsidRPr="008E6E38" w:rsidRDefault="00FE3282" w:rsidP="006F1D6F">
      <w:pPr>
        <w:spacing w:after="0" w:line="48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17A833CC" w14:textId="1C147DFD" w:rsidR="00172D03" w:rsidRPr="000E5CAB" w:rsidRDefault="00850CBA" w:rsidP="00E80EB1">
      <w:pPr>
        <w:pStyle w:val="Pr-formataoHTML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8" w:name="OLE_LINK80"/>
      <w:bookmarkStart w:id="29" w:name="OLE_LINK79"/>
      <w:bookmarkStart w:id="30" w:name="OLE_LINK99"/>
      <w:bookmarkEnd w:id="27"/>
      <w:r w:rsidRPr="00671F52">
        <w:rPr>
          <w:rFonts w:ascii="Times New Roman" w:hAnsi="Times New Roman" w:cs="Times New Roman"/>
          <w:sz w:val="24"/>
          <w:szCs w:val="24"/>
        </w:rPr>
        <w:t xml:space="preserve">Resumo </w:t>
      </w:r>
      <w:bookmarkStart w:id="31" w:name="OLE_LINK128"/>
      <w:bookmarkStart w:id="32" w:name="OLE_LINK129"/>
      <w:r w:rsidRPr="00671F52">
        <w:rPr>
          <w:rFonts w:ascii="Times New Roman" w:hAnsi="Times New Roman" w:cs="Times New Roman"/>
          <w:sz w:val="24"/>
          <w:szCs w:val="24"/>
        </w:rPr>
        <w:t xml:space="preserve">− </w:t>
      </w:r>
      <w:r w:rsidR="00F56E61" w:rsidRPr="00671F52">
        <w:rPr>
          <w:rFonts w:ascii="Times New Roman" w:hAnsi="Times New Roman" w:cs="Times New Roman"/>
          <w:sz w:val="24"/>
          <w:szCs w:val="24"/>
        </w:rPr>
        <w:t>O objetivo</w:t>
      </w:r>
      <w:bookmarkStart w:id="33" w:name="OLE_LINK97"/>
      <w:bookmarkStart w:id="34" w:name="OLE_LINK98"/>
      <w:bookmarkEnd w:id="31"/>
      <w:bookmarkEnd w:id="32"/>
      <w:r w:rsidR="00F65E25" w:rsidRPr="00671F52">
        <w:rPr>
          <w:rFonts w:ascii="Times New Roman" w:hAnsi="Times New Roman" w:cs="Times New Roman"/>
          <w:sz w:val="24"/>
          <w:szCs w:val="24"/>
        </w:rPr>
        <w:t xml:space="preserve"> deste trabalho foi avaliar cultivares de feijão-</w:t>
      </w:r>
      <w:proofErr w:type="spellStart"/>
      <w:r w:rsidR="00F65E25" w:rsidRPr="00671F52">
        <w:rPr>
          <w:rFonts w:ascii="Times New Roman" w:hAnsi="Times New Roman" w:cs="Times New Roman"/>
          <w:sz w:val="24"/>
          <w:szCs w:val="24"/>
        </w:rPr>
        <w:t>caupi</w:t>
      </w:r>
      <w:proofErr w:type="spellEnd"/>
      <w:r w:rsidR="00F65E25" w:rsidRPr="00671F52">
        <w:rPr>
          <w:rFonts w:ascii="Times New Roman" w:hAnsi="Times New Roman" w:cs="Times New Roman"/>
          <w:sz w:val="24"/>
          <w:szCs w:val="24"/>
        </w:rPr>
        <w:t xml:space="preserve"> </w:t>
      </w:r>
      <w:r w:rsidR="001A27A7" w:rsidRPr="007656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A27A7" w:rsidRPr="007656A3">
        <w:rPr>
          <w:rFonts w:ascii="Times New Roman" w:hAnsi="Times New Roman" w:cs="Times New Roman"/>
          <w:i/>
          <w:sz w:val="24"/>
          <w:szCs w:val="24"/>
        </w:rPr>
        <w:t>Vigna</w:t>
      </w:r>
      <w:proofErr w:type="spellEnd"/>
      <w:r w:rsidR="001A27A7" w:rsidRPr="007656A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A27A7" w:rsidRPr="007656A3">
        <w:rPr>
          <w:rFonts w:ascii="Times New Roman" w:hAnsi="Times New Roman" w:cs="Times New Roman"/>
          <w:i/>
          <w:sz w:val="24"/>
          <w:szCs w:val="24"/>
        </w:rPr>
        <w:t>unguiculata</w:t>
      </w:r>
      <w:proofErr w:type="spellEnd"/>
      <w:r w:rsidR="001A27A7">
        <w:rPr>
          <w:rFonts w:ascii="Times New Roman" w:hAnsi="Times New Roman" w:cs="Times New Roman"/>
          <w:iCs/>
          <w:sz w:val="24"/>
          <w:szCs w:val="24"/>
        </w:rPr>
        <w:t>)</w:t>
      </w:r>
      <w:r w:rsidR="001A27A7" w:rsidRPr="007656A3">
        <w:rPr>
          <w:rFonts w:ascii="Times New Roman" w:hAnsi="Times New Roman" w:cs="Times New Roman"/>
          <w:sz w:val="24"/>
          <w:szCs w:val="24"/>
        </w:rPr>
        <w:t xml:space="preserve"> </w:t>
      </w:r>
      <w:r w:rsidR="00F65E25" w:rsidRPr="00671F52">
        <w:rPr>
          <w:rFonts w:ascii="Times New Roman" w:hAnsi="Times New Roman" w:cs="Times New Roman"/>
          <w:sz w:val="24"/>
          <w:szCs w:val="24"/>
        </w:rPr>
        <w:t xml:space="preserve">quanto ao desenvolvimento da planta </w:t>
      </w:r>
      <w:r w:rsidR="00F65E25" w:rsidRPr="00FD5EAF">
        <w:rPr>
          <w:rFonts w:ascii="Times New Roman" w:hAnsi="Times New Roman" w:cs="Times New Roman"/>
          <w:sz w:val="24"/>
          <w:szCs w:val="24"/>
        </w:rPr>
        <w:t xml:space="preserve">e à quantidade e </w:t>
      </w:r>
      <w:r w:rsidR="00A33692">
        <w:rPr>
          <w:rFonts w:ascii="Times New Roman" w:hAnsi="Times New Roman" w:cs="Times New Roman"/>
          <w:sz w:val="24"/>
          <w:szCs w:val="24"/>
        </w:rPr>
        <w:t xml:space="preserve">à </w:t>
      </w:r>
      <w:r w:rsidR="00F65E25" w:rsidRPr="00FD5EAF">
        <w:rPr>
          <w:rFonts w:ascii="Times New Roman" w:hAnsi="Times New Roman" w:cs="Times New Roman"/>
          <w:sz w:val="24"/>
          <w:szCs w:val="24"/>
        </w:rPr>
        <w:t xml:space="preserve">qualidade de proteínas solúveis em seus grãos, </w:t>
      </w:r>
      <w:r w:rsidR="00F65E25" w:rsidRPr="006C12EE">
        <w:rPr>
          <w:rFonts w:ascii="Times New Roman" w:hAnsi="Times New Roman" w:cs="Times New Roman"/>
          <w:sz w:val="24"/>
          <w:szCs w:val="24"/>
        </w:rPr>
        <w:t>com vistas ao melhoramento</w:t>
      </w:r>
      <w:r w:rsidR="00F65E25" w:rsidRPr="00FD5EAF">
        <w:rPr>
          <w:rFonts w:ascii="Times New Roman" w:hAnsi="Times New Roman" w:cs="Times New Roman"/>
          <w:sz w:val="24"/>
          <w:szCs w:val="24"/>
        </w:rPr>
        <w:t xml:space="preserve">. </w:t>
      </w:r>
      <w:bookmarkEnd w:id="28"/>
      <w:bookmarkEnd w:id="29"/>
      <w:bookmarkEnd w:id="30"/>
      <w:bookmarkEnd w:id="33"/>
      <w:bookmarkEnd w:id="34"/>
      <w:r w:rsidR="000E75D5" w:rsidRPr="00FD5EAF">
        <w:rPr>
          <w:rFonts w:ascii="Times New Roman" w:hAnsi="Times New Roman" w:cs="Times New Roman"/>
          <w:sz w:val="24"/>
          <w:szCs w:val="24"/>
        </w:rPr>
        <w:t xml:space="preserve">O experimento foi conduzido </w:t>
      </w:r>
      <w:r w:rsidR="00EA13C5" w:rsidRPr="00FD5EAF">
        <w:rPr>
          <w:rFonts w:ascii="Times New Roman" w:hAnsi="Times New Roman" w:cs="Times New Roman"/>
          <w:sz w:val="24"/>
          <w:szCs w:val="24"/>
        </w:rPr>
        <w:t>em casa de vegetação</w:t>
      </w:r>
      <w:r w:rsidR="00A33692">
        <w:rPr>
          <w:rFonts w:ascii="Times New Roman" w:hAnsi="Times New Roman" w:cs="Times New Roman"/>
          <w:sz w:val="24"/>
          <w:szCs w:val="24"/>
        </w:rPr>
        <w:t>,</w:t>
      </w:r>
      <w:r w:rsidR="0064192E" w:rsidRPr="00FD5EAF">
        <w:rPr>
          <w:rFonts w:ascii="Times New Roman" w:hAnsi="Times New Roman" w:cs="Times New Roman"/>
          <w:sz w:val="24"/>
          <w:szCs w:val="24"/>
        </w:rPr>
        <w:t xml:space="preserve"> </w:t>
      </w:r>
      <w:r w:rsidR="000E75D5" w:rsidRPr="00FD5EAF">
        <w:rPr>
          <w:rFonts w:ascii="Times New Roman" w:hAnsi="Times New Roman" w:cs="Times New Roman"/>
          <w:sz w:val="24"/>
          <w:szCs w:val="24"/>
        </w:rPr>
        <w:t xml:space="preserve">em </w:t>
      </w:r>
      <w:r w:rsidR="00EA13C5" w:rsidRPr="00FD5EAF">
        <w:rPr>
          <w:rFonts w:ascii="Times New Roman" w:hAnsi="Times New Roman" w:cs="Times New Roman"/>
          <w:sz w:val="24"/>
          <w:szCs w:val="24"/>
        </w:rPr>
        <w:t xml:space="preserve">delineamento experimental </w:t>
      </w:r>
      <w:r w:rsidR="00905189" w:rsidRPr="00FD5EAF">
        <w:rPr>
          <w:rFonts w:ascii="Times New Roman" w:hAnsi="Times New Roman" w:cs="Times New Roman"/>
          <w:sz w:val="24"/>
          <w:szCs w:val="24"/>
        </w:rPr>
        <w:t xml:space="preserve">inteiramente </w:t>
      </w:r>
      <w:proofErr w:type="spellStart"/>
      <w:r w:rsidR="00905189" w:rsidRPr="00FD5EAF">
        <w:rPr>
          <w:rFonts w:ascii="Times New Roman" w:hAnsi="Times New Roman" w:cs="Times New Roman"/>
          <w:sz w:val="24"/>
          <w:szCs w:val="24"/>
        </w:rPr>
        <w:t>casualizado</w:t>
      </w:r>
      <w:proofErr w:type="spellEnd"/>
      <w:r w:rsidR="00A33692">
        <w:rPr>
          <w:rFonts w:ascii="Times New Roman" w:hAnsi="Times New Roman" w:cs="Times New Roman"/>
          <w:sz w:val="24"/>
          <w:szCs w:val="24"/>
        </w:rPr>
        <w:t>,</w:t>
      </w:r>
      <w:r w:rsidR="00BD1045" w:rsidRPr="00FD5EAF">
        <w:rPr>
          <w:rFonts w:ascii="Times New Roman" w:hAnsi="Times New Roman" w:cs="Times New Roman"/>
          <w:sz w:val="24"/>
          <w:szCs w:val="24"/>
        </w:rPr>
        <w:t xml:space="preserve"> </w:t>
      </w:r>
      <w:r w:rsidR="000E75D5" w:rsidRPr="00FD5EAF">
        <w:rPr>
          <w:rFonts w:ascii="Times New Roman" w:hAnsi="Times New Roman" w:cs="Times New Roman"/>
          <w:sz w:val="24"/>
          <w:szCs w:val="24"/>
        </w:rPr>
        <w:t>com</w:t>
      </w:r>
      <w:r w:rsidR="00B37184" w:rsidRPr="00FD5EAF">
        <w:rPr>
          <w:rFonts w:ascii="Times New Roman" w:hAnsi="Times New Roman" w:cs="Times New Roman"/>
          <w:sz w:val="24"/>
          <w:szCs w:val="24"/>
        </w:rPr>
        <w:t xml:space="preserve"> as </w:t>
      </w:r>
      <w:r w:rsidR="00905189" w:rsidRPr="00FD5EAF">
        <w:rPr>
          <w:rFonts w:ascii="Times New Roman" w:hAnsi="Times New Roman" w:cs="Times New Roman"/>
          <w:sz w:val="24"/>
          <w:szCs w:val="24"/>
        </w:rPr>
        <w:t>cultivares Paulistinha, BR</w:t>
      </w:r>
      <w:r w:rsidR="002D397E" w:rsidRPr="00FD5EAF">
        <w:rPr>
          <w:rFonts w:ascii="Times New Roman" w:hAnsi="Times New Roman" w:cs="Times New Roman"/>
          <w:sz w:val="24"/>
          <w:szCs w:val="24"/>
        </w:rPr>
        <w:t>S</w:t>
      </w:r>
      <w:r w:rsidR="00905189" w:rsidRPr="00FD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189" w:rsidRPr="00FD5EAF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905189" w:rsidRPr="00FD5E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05189" w:rsidRPr="00FD5EAF">
        <w:rPr>
          <w:rFonts w:ascii="Times New Roman" w:hAnsi="Times New Roman" w:cs="Times New Roman"/>
          <w:sz w:val="24"/>
          <w:szCs w:val="24"/>
        </w:rPr>
        <w:t>Epace</w:t>
      </w:r>
      <w:proofErr w:type="spellEnd"/>
      <w:r w:rsidR="00905189" w:rsidRPr="00FD5EAF">
        <w:rPr>
          <w:rFonts w:ascii="Times New Roman" w:hAnsi="Times New Roman" w:cs="Times New Roman"/>
          <w:sz w:val="24"/>
          <w:szCs w:val="24"/>
        </w:rPr>
        <w:t xml:space="preserve"> 10 e BR</w:t>
      </w:r>
      <w:r w:rsidR="00A076D7">
        <w:rPr>
          <w:rFonts w:ascii="Times New Roman" w:hAnsi="Times New Roman" w:cs="Times New Roman"/>
          <w:sz w:val="24"/>
          <w:szCs w:val="24"/>
        </w:rPr>
        <w:t xml:space="preserve"> </w:t>
      </w:r>
      <w:r w:rsidR="00905189" w:rsidRPr="00FD5EAF">
        <w:rPr>
          <w:rFonts w:ascii="Times New Roman" w:hAnsi="Times New Roman" w:cs="Times New Roman"/>
          <w:sz w:val="24"/>
          <w:szCs w:val="24"/>
        </w:rPr>
        <w:t>17</w:t>
      </w:r>
      <w:r w:rsidR="00A076D7">
        <w:rPr>
          <w:rFonts w:ascii="Times New Roman" w:hAnsi="Times New Roman" w:cs="Times New Roman"/>
          <w:sz w:val="24"/>
          <w:szCs w:val="24"/>
        </w:rPr>
        <w:t>-</w:t>
      </w:r>
      <w:r w:rsidR="00905189" w:rsidRPr="00FD5EAF">
        <w:rPr>
          <w:rFonts w:ascii="Times New Roman" w:hAnsi="Times New Roman" w:cs="Times New Roman"/>
          <w:sz w:val="24"/>
          <w:szCs w:val="24"/>
        </w:rPr>
        <w:t xml:space="preserve">Gurguéia. </w:t>
      </w:r>
      <w:r w:rsidR="00555341" w:rsidRPr="00FD5EAF">
        <w:rPr>
          <w:rFonts w:ascii="Times New Roman" w:hAnsi="Times New Roman" w:cs="Times New Roman"/>
          <w:sz w:val="24"/>
          <w:szCs w:val="24"/>
        </w:rPr>
        <w:t xml:space="preserve">Avaliaram-se </w:t>
      </w:r>
      <w:r w:rsidR="00905189" w:rsidRPr="00FD5EAF">
        <w:rPr>
          <w:rFonts w:ascii="Times New Roman" w:hAnsi="Times New Roman" w:cs="Times New Roman"/>
          <w:sz w:val="24"/>
          <w:szCs w:val="24"/>
        </w:rPr>
        <w:t>área foliar, peso fresco e seco da parte aérea</w:t>
      </w:r>
      <w:r w:rsidR="00316435" w:rsidRPr="00FD5EAF">
        <w:rPr>
          <w:rFonts w:ascii="Times New Roman" w:hAnsi="Times New Roman" w:cs="Times New Roman"/>
          <w:sz w:val="24"/>
          <w:szCs w:val="24"/>
        </w:rPr>
        <w:t>,</w:t>
      </w:r>
      <w:r w:rsidR="00BD1045" w:rsidRPr="00FD5EAF">
        <w:rPr>
          <w:rFonts w:ascii="Times New Roman" w:hAnsi="Times New Roman" w:cs="Times New Roman"/>
          <w:sz w:val="24"/>
          <w:szCs w:val="24"/>
        </w:rPr>
        <w:t xml:space="preserve"> conteúdo de</w:t>
      </w:r>
      <w:r w:rsidR="00316435" w:rsidRPr="00FD5EAF">
        <w:rPr>
          <w:rFonts w:ascii="Times New Roman" w:hAnsi="Times New Roman" w:cs="Times New Roman"/>
          <w:sz w:val="24"/>
          <w:szCs w:val="24"/>
        </w:rPr>
        <w:t xml:space="preserve"> </w:t>
      </w:r>
      <w:r w:rsidR="00905189" w:rsidRPr="00FD5EAF">
        <w:rPr>
          <w:rFonts w:ascii="Times New Roman" w:hAnsi="Times New Roman" w:cs="Times New Roman"/>
          <w:sz w:val="24"/>
          <w:szCs w:val="24"/>
        </w:rPr>
        <w:t>proteína foliar</w:t>
      </w:r>
      <w:r w:rsidR="005929F4" w:rsidRPr="00FD5EAF">
        <w:rPr>
          <w:rFonts w:ascii="Times New Roman" w:hAnsi="Times New Roman" w:cs="Times New Roman"/>
          <w:sz w:val="24"/>
          <w:szCs w:val="24"/>
        </w:rPr>
        <w:t xml:space="preserve">, </w:t>
      </w:r>
      <w:r w:rsidR="00762BC5" w:rsidRPr="00FD5EAF">
        <w:rPr>
          <w:rFonts w:ascii="Times New Roman" w:hAnsi="Times New Roman" w:cs="Times New Roman"/>
          <w:sz w:val="24"/>
          <w:szCs w:val="24"/>
        </w:rPr>
        <w:t>número de nódulos</w:t>
      </w:r>
      <w:r w:rsidR="00905189" w:rsidRPr="00FD5EAF">
        <w:rPr>
          <w:rFonts w:ascii="Times New Roman" w:hAnsi="Times New Roman" w:cs="Times New Roman"/>
          <w:sz w:val="24"/>
          <w:szCs w:val="24"/>
        </w:rPr>
        <w:t>,</w:t>
      </w:r>
      <w:r w:rsidR="00762BC5" w:rsidRPr="00FD5EAF">
        <w:rPr>
          <w:rFonts w:ascii="Times New Roman" w:hAnsi="Times New Roman" w:cs="Times New Roman"/>
          <w:sz w:val="24"/>
          <w:szCs w:val="24"/>
        </w:rPr>
        <w:t xml:space="preserve"> </w:t>
      </w:r>
      <w:r w:rsidR="00A33692">
        <w:rPr>
          <w:rFonts w:ascii="Times New Roman" w:hAnsi="Times New Roman" w:cs="Times New Roman"/>
          <w:sz w:val="24"/>
          <w:szCs w:val="24"/>
        </w:rPr>
        <w:t xml:space="preserve">e </w:t>
      </w:r>
      <w:r w:rsidR="00762BC5" w:rsidRPr="00FD5EAF">
        <w:rPr>
          <w:rFonts w:ascii="Times New Roman" w:hAnsi="Times New Roman" w:cs="Times New Roman"/>
          <w:sz w:val="24"/>
          <w:szCs w:val="24"/>
        </w:rPr>
        <w:t xml:space="preserve">massa seca de nódulos e de raiz. </w:t>
      </w:r>
      <w:bookmarkStart w:id="35" w:name="OLE_LINK108"/>
      <w:bookmarkStart w:id="36" w:name="OLE_LINK111"/>
      <w:r w:rsidR="003C1F84" w:rsidRPr="00FD5EAF">
        <w:rPr>
          <w:rFonts w:ascii="Times New Roman" w:hAnsi="Times New Roman" w:cs="Times New Roman"/>
          <w:sz w:val="24"/>
          <w:szCs w:val="24"/>
        </w:rPr>
        <w:t>Nos grãos maduros</w:t>
      </w:r>
      <w:r w:rsidR="00A33692">
        <w:rPr>
          <w:rFonts w:ascii="Times New Roman" w:hAnsi="Times New Roman" w:cs="Times New Roman"/>
          <w:sz w:val="24"/>
          <w:szCs w:val="24"/>
        </w:rPr>
        <w:t>,</w:t>
      </w:r>
      <w:r w:rsidR="003C1F84" w:rsidRPr="00FD5EAF">
        <w:rPr>
          <w:rFonts w:ascii="Times New Roman" w:hAnsi="Times New Roman" w:cs="Times New Roman"/>
          <w:sz w:val="24"/>
          <w:szCs w:val="24"/>
        </w:rPr>
        <w:t xml:space="preserve"> </w:t>
      </w:r>
      <w:r w:rsidR="001A27A7">
        <w:rPr>
          <w:rFonts w:ascii="Times New Roman" w:hAnsi="Times New Roman" w:cs="Times New Roman"/>
          <w:sz w:val="24"/>
          <w:szCs w:val="24"/>
        </w:rPr>
        <w:t>também</w:t>
      </w:r>
      <w:r w:rsidR="001A27A7" w:rsidRPr="00FD5EAF">
        <w:rPr>
          <w:rFonts w:ascii="Times New Roman" w:hAnsi="Times New Roman" w:cs="Times New Roman"/>
          <w:sz w:val="24"/>
          <w:szCs w:val="24"/>
        </w:rPr>
        <w:t xml:space="preserve"> </w:t>
      </w:r>
      <w:r w:rsidR="003C1F84" w:rsidRPr="00FD5EAF">
        <w:rPr>
          <w:rFonts w:ascii="Times New Roman" w:hAnsi="Times New Roman" w:cs="Times New Roman"/>
          <w:sz w:val="24"/>
          <w:szCs w:val="24"/>
        </w:rPr>
        <w:t>qu</w:t>
      </w:r>
      <w:r w:rsidR="00555341" w:rsidRPr="00FD5EAF">
        <w:rPr>
          <w:rFonts w:ascii="Times New Roman" w:hAnsi="Times New Roman" w:cs="Times New Roman"/>
          <w:sz w:val="24"/>
          <w:szCs w:val="24"/>
        </w:rPr>
        <w:t xml:space="preserve">antificaram-se as </w:t>
      </w:r>
      <w:r w:rsidR="00F56E61" w:rsidRPr="00FD5EAF">
        <w:rPr>
          <w:rFonts w:ascii="Times New Roman" w:hAnsi="Times New Roman" w:cs="Times New Roman"/>
          <w:sz w:val="24"/>
          <w:szCs w:val="24"/>
        </w:rPr>
        <w:t>frações solúveis</w:t>
      </w:r>
      <w:r w:rsidR="00A33692">
        <w:rPr>
          <w:rFonts w:ascii="Times New Roman" w:hAnsi="Times New Roman" w:cs="Times New Roman"/>
          <w:sz w:val="24"/>
          <w:szCs w:val="24"/>
        </w:rPr>
        <w:t xml:space="preserve"> e </w:t>
      </w:r>
      <w:r w:rsidR="00555341" w:rsidRPr="00FD5EAF">
        <w:rPr>
          <w:rFonts w:ascii="Times New Roman" w:hAnsi="Times New Roman" w:cs="Times New Roman"/>
          <w:sz w:val="24"/>
          <w:szCs w:val="24"/>
        </w:rPr>
        <w:t>os</w:t>
      </w:r>
      <w:r w:rsidR="00F56E61" w:rsidRPr="00FD5EAF">
        <w:rPr>
          <w:rFonts w:ascii="Times New Roman" w:hAnsi="Times New Roman" w:cs="Times New Roman"/>
          <w:sz w:val="24"/>
          <w:szCs w:val="24"/>
        </w:rPr>
        <w:t xml:space="preserve"> aminoácidos solúveis</w:t>
      </w:r>
      <w:bookmarkEnd w:id="35"/>
      <w:bookmarkEnd w:id="36"/>
      <w:r w:rsidR="00A33692">
        <w:rPr>
          <w:rFonts w:ascii="Times New Roman" w:hAnsi="Times New Roman" w:cs="Times New Roman"/>
          <w:sz w:val="24"/>
          <w:szCs w:val="24"/>
        </w:rPr>
        <w:t xml:space="preserve">, </w:t>
      </w:r>
      <w:r w:rsidR="00BD06C5">
        <w:rPr>
          <w:rFonts w:ascii="Times New Roman" w:hAnsi="Times New Roman" w:cs="Times New Roman"/>
          <w:sz w:val="24"/>
          <w:szCs w:val="24"/>
        </w:rPr>
        <w:t>e</w:t>
      </w:r>
      <w:r w:rsidR="001A27A7">
        <w:rPr>
          <w:rFonts w:ascii="Times New Roman" w:hAnsi="Times New Roman" w:cs="Times New Roman"/>
          <w:sz w:val="24"/>
          <w:szCs w:val="24"/>
        </w:rPr>
        <w:t xml:space="preserve"> </w:t>
      </w:r>
      <w:r w:rsidR="00555341" w:rsidRPr="00FD5EAF">
        <w:rPr>
          <w:rFonts w:ascii="Times New Roman" w:hAnsi="Times New Roman" w:cs="Times New Roman"/>
          <w:sz w:val="24"/>
          <w:szCs w:val="24"/>
        </w:rPr>
        <w:t>a</w:t>
      </w:r>
      <w:r w:rsidR="00762BC5" w:rsidRPr="00FD5EAF">
        <w:rPr>
          <w:rFonts w:ascii="Times New Roman" w:hAnsi="Times New Roman" w:cs="Times New Roman"/>
          <w:sz w:val="24"/>
          <w:szCs w:val="24"/>
        </w:rPr>
        <w:t xml:space="preserve"> </w:t>
      </w:r>
      <w:r w:rsidR="00F56E61" w:rsidRPr="00FD5EAF">
        <w:rPr>
          <w:rFonts w:ascii="Times New Roman" w:hAnsi="Times New Roman" w:cs="Times New Roman"/>
          <w:sz w:val="24"/>
          <w:szCs w:val="24"/>
        </w:rPr>
        <w:lastRenderedPageBreak/>
        <w:t>análise</w:t>
      </w:r>
      <w:r w:rsidR="003C1F84" w:rsidRPr="00FD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F84" w:rsidRPr="00FD5EAF">
        <w:rPr>
          <w:rFonts w:ascii="Times New Roman" w:hAnsi="Times New Roman" w:cs="Times New Roman"/>
          <w:sz w:val="24"/>
          <w:szCs w:val="24"/>
        </w:rPr>
        <w:t>eletroforética</w:t>
      </w:r>
      <w:proofErr w:type="spellEnd"/>
      <w:r w:rsidR="003C1F84" w:rsidRPr="00FD5EAF">
        <w:rPr>
          <w:rFonts w:ascii="Times New Roman" w:hAnsi="Times New Roman" w:cs="Times New Roman"/>
          <w:sz w:val="24"/>
          <w:szCs w:val="24"/>
        </w:rPr>
        <w:t xml:space="preserve"> </w:t>
      </w:r>
      <w:r w:rsidR="00BD06C5">
        <w:rPr>
          <w:rFonts w:ascii="Times New Roman" w:hAnsi="Times New Roman" w:cs="Times New Roman"/>
          <w:sz w:val="24"/>
          <w:szCs w:val="24"/>
        </w:rPr>
        <w:t xml:space="preserve">foi realizada </w:t>
      </w:r>
      <w:r w:rsidR="00A33692">
        <w:rPr>
          <w:rFonts w:ascii="Times New Roman" w:hAnsi="Times New Roman" w:cs="Times New Roman"/>
          <w:sz w:val="24"/>
          <w:szCs w:val="24"/>
        </w:rPr>
        <w:t>com</w:t>
      </w:r>
      <w:r w:rsidR="00A33692" w:rsidRPr="00FD5EAF">
        <w:rPr>
          <w:rFonts w:ascii="Times New Roman" w:hAnsi="Times New Roman" w:cs="Times New Roman"/>
          <w:sz w:val="24"/>
          <w:szCs w:val="24"/>
        </w:rPr>
        <w:t xml:space="preserve"> </w:t>
      </w:r>
      <w:r w:rsidR="003C1F84" w:rsidRPr="00FD5EAF">
        <w:rPr>
          <w:rFonts w:ascii="Times New Roman" w:hAnsi="Times New Roman" w:cs="Times New Roman"/>
          <w:sz w:val="24"/>
          <w:szCs w:val="24"/>
        </w:rPr>
        <w:t>desnaturação</w:t>
      </w:r>
      <w:r w:rsidR="00CA5F00">
        <w:rPr>
          <w:rFonts w:ascii="Times New Roman" w:hAnsi="Times New Roman" w:cs="Times New Roman"/>
          <w:sz w:val="24"/>
          <w:szCs w:val="24"/>
        </w:rPr>
        <w:t xml:space="preserve"> das</w:t>
      </w:r>
      <w:r w:rsidR="003C1F84" w:rsidRPr="00CA5F00">
        <w:rPr>
          <w:rFonts w:ascii="Times New Roman" w:hAnsi="Times New Roman" w:cs="Times New Roman"/>
          <w:sz w:val="24"/>
          <w:szCs w:val="24"/>
        </w:rPr>
        <w:t xml:space="preserve"> </w:t>
      </w:r>
      <w:r w:rsidR="005A281C" w:rsidRPr="00CA5F00">
        <w:rPr>
          <w:rFonts w:ascii="Times New Roman" w:hAnsi="Times New Roman" w:cs="Times New Roman"/>
          <w:sz w:val="24"/>
          <w:szCs w:val="24"/>
        </w:rPr>
        <w:t>proteínas</w:t>
      </w:r>
      <w:r w:rsidR="00F56E61" w:rsidRPr="00CA5F00">
        <w:rPr>
          <w:rFonts w:ascii="Times New Roman" w:hAnsi="Times New Roman" w:cs="Times New Roman"/>
          <w:sz w:val="24"/>
          <w:szCs w:val="24"/>
        </w:rPr>
        <w:t>.</w:t>
      </w:r>
      <w:r w:rsidR="0064192E" w:rsidRPr="00CA5F00">
        <w:rPr>
          <w:rFonts w:ascii="Times New Roman" w:hAnsi="Times New Roman" w:cs="Times New Roman"/>
          <w:sz w:val="24"/>
          <w:szCs w:val="24"/>
        </w:rPr>
        <w:t xml:space="preserve"> </w:t>
      </w:r>
      <w:r w:rsidR="009C1626" w:rsidRPr="00CA5F00">
        <w:rPr>
          <w:rFonts w:ascii="Times New Roman" w:hAnsi="Times New Roman" w:cs="Times New Roman"/>
          <w:sz w:val="24"/>
          <w:szCs w:val="24"/>
        </w:rPr>
        <w:t>Nã</w:t>
      </w:r>
      <w:r w:rsidR="009C1626" w:rsidRPr="002A3924">
        <w:rPr>
          <w:rFonts w:ascii="Times New Roman" w:hAnsi="Times New Roman" w:cs="Times New Roman"/>
          <w:sz w:val="24"/>
          <w:szCs w:val="24"/>
        </w:rPr>
        <w:t>o</w:t>
      </w:r>
      <w:r w:rsidR="009C1626" w:rsidRPr="00321B9F">
        <w:rPr>
          <w:rFonts w:ascii="Times New Roman" w:hAnsi="Times New Roman" w:cs="Times New Roman"/>
          <w:sz w:val="24"/>
          <w:szCs w:val="24"/>
        </w:rPr>
        <w:t xml:space="preserve"> h</w:t>
      </w:r>
      <w:r w:rsidR="009C1626" w:rsidRPr="0067622E">
        <w:rPr>
          <w:rFonts w:ascii="Times New Roman" w:hAnsi="Times New Roman" w:cs="Times New Roman"/>
          <w:sz w:val="24"/>
          <w:szCs w:val="24"/>
        </w:rPr>
        <w:t>ou</w:t>
      </w:r>
      <w:r w:rsidR="009C1626" w:rsidRPr="00F82AB3">
        <w:rPr>
          <w:rFonts w:ascii="Times New Roman" w:hAnsi="Times New Roman" w:cs="Times New Roman"/>
          <w:sz w:val="24"/>
          <w:szCs w:val="24"/>
        </w:rPr>
        <w:t>ve dif</w:t>
      </w:r>
      <w:r w:rsidR="009C1626" w:rsidRPr="00AD4523">
        <w:rPr>
          <w:rFonts w:ascii="Times New Roman" w:hAnsi="Times New Roman" w:cs="Times New Roman"/>
          <w:sz w:val="24"/>
          <w:szCs w:val="24"/>
        </w:rPr>
        <w:t>erenç</w:t>
      </w:r>
      <w:r w:rsidR="009C1626" w:rsidRPr="00E60BE9">
        <w:rPr>
          <w:rFonts w:ascii="Times New Roman" w:hAnsi="Times New Roman" w:cs="Times New Roman"/>
          <w:sz w:val="24"/>
          <w:szCs w:val="24"/>
        </w:rPr>
        <w:t>as entre</w:t>
      </w:r>
      <w:r w:rsidR="009C1626" w:rsidRPr="00584FA3">
        <w:rPr>
          <w:rFonts w:ascii="Times New Roman" w:hAnsi="Times New Roman" w:cs="Times New Roman"/>
          <w:sz w:val="24"/>
          <w:szCs w:val="24"/>
        </w:rPr>
        <w:t xml:space="preserve"> </w:t>
      </w:r>
      <w:r w:rsidR="001A27A7">
        <w:rPr>
          <w:rFonts w:ascii="Times New Roman" w:hAnsi="Times New Roman" w:cs="Times New Roman"/>
          <w:sz w:val="24"/>
          <w:szCs w:val="24"/>
        </w:rPr>
        <w:t xml:space="preserve">as </w:t>
      </w:r>
      <w:r w:rsidR="009C1626" w:rsidRPr="00584FA3">
        <w:rPr>
          <w:rFonts w:ascii="Times New Roman" w:hAnsi="Times New Roman" w:cs="Times New Roman"/>
          <w:sz w:val="24"/>
          <w:szCs w:val="24"/>
        </w:rPr>
        <w:t>c</w:t>
      </w:r>
      <w:r w:rsidR="009C1626" w:rsidRPr="00A805F5">
        <w:rPr>
          <w:rFonts w:ascii="Times New Roman" w:hAnsi="Times New Roman" w:cs="Times New Roman"/>
          <w:sz w:val="24"/>
          <w:szCs w:val="24"/>
        </w:rPr>
        <w:t>ul</w:t>
      </w:r>
      <w:r w:rsidR="009C1626" w:rsidRPr="001A3A34">
        <w:rPr>
          <w:rFonts w:ascii="Times New Roman" w:hAnsi="Times New Roman" w:cs="Times New Roman"/>
          <w:sz w:val="24"/>
          <w:szCs w:val="24"/>
        </w:rPr>
        <w:t>tiva</w:t>
      </w:r>
      <w:r w:rsidR="009C1626" w:rsidRPr="005677CA">
        <w:rPr>
          <w:rFonts w:ascii="Times New Roman" w:hAnsi="Times New Roman" w:cs="Times New Roman"/>
          <w:sz w:val="24"/>
          <w:szCs w:val="24"/>
        </w:rPr>
        <w:t>re</w:t>
      </w:r>
      <w:r w:rsidR="009C1626" w:rsidRPr="00FD5EAF">
        <w:rPr>
          <w:rFonts w:ascii="Times New Roman" w:hAnsi="Times New Roman" w:cs="Times New Roman"/>
          <w:sz w:val="24"/>
          <w:szCs w:val="24"/>
        </w:rPr>
        <w:t xml:space="preserve">s quanto </w:t>
      </w:r>
      <w:r w:rsidR="000E5CAB">
        <w:rPr>
          <w:rFonts w:ascii="Times New Roman" w:hAnsi="Times New Roman" w:cs="Times New Roman"/>
          <w:sz w:val="24"/>
          <w:szCs w:val="24"/>
        </w:rPr>
        <w:t>à</w:t>
      </w:r>
      <w:r w:rsidR="009C1626" w:rsidRPr="000E5CAB">
        <w:rPr>
          <w:rFonts w:ascii="Times New Roman" w:hAnsi="Times New Roman" w:cs="Times New Roman"/>
          <w:sz w:val="24"/>
          <w:szCs w:val="24"/>
        </w:rPr>
        <w:t>s</w:t>
      </w:r>
      <w:r w:rsidR="0064192E" w:rsidRPr="000E5CAB">
        <w:rPr>
          <w:rFonts w:ascii="Times New Roman" w:hAnsi="Times New Roman" w:cs="Times New Roman"/>
          <w:sz w:val="24"/>
          <w:szCs w:val="24"/>
        </w:rPr>
        <w:t xml:space="preserve"> variáreis </w:t>
      </w:r>
      <w:r w:rsidR="007C461E" w:rsidRPr="00FD5EAF">
        <w:rPr>
          <w:rFonts w:ascii="Times New Roman" w:hAnsi="Times New Roman" w:cs="Times New Roman"/>
          <w:sz w:val="24"/>
          <w:szCs w:val="24"/>
        </w:rPr>
        <w:t xml:space="preserve">do </w:t>
      </w:r>
      <w:r w:rsidR="0064192E" w:rsidRPr="00FD5EAF">
        <w:rPr>
          <w:rFonts w:ascii="Times New Roman" w:hAnsi="Times New Roman" w:cs="Times New Roman"/>
          <w:sz w:val="24"/>
          <w:szCs w:val="24"/>
        </w:rPr>
        <w:t>desenvolvimento da planta.</w:t>
      </w:r>
      <w:r w:rsidR="00D019EE" w:rsidRPr="00FD5EAF">
        <w:rPr>
          <w:rFonts w:ascii="Times New Roman" w:hAnsi="Times New Roman" w:cs="Times New Roman"/>
          <w:sz w:val="24"/>
          <w:szCs w:val="24"/>
        </w:rPr>
        <w:t xml:space="preserve"> </w:t>
      </w:r>
      <w:r w:rsidR="00BD06C5">
        <w:rPr>
          <w:rFonts w:ascii="Times New Roman" w:hAnsi="Times New Roman" w:cs="Times New Roman"/>
          <w:sz w:val="24"/>
          <w:szCs w:val="24"/>
        </w:rPr>
        <w:t>No entanto, a</w:t>
      </w:r>
      <w:r w:rsidR="00172D03" w:rsidRPr="00FD5EAF">
        <w:rPr>
          <w:rFonts w:ascii="Times New Roman" w:hAnsi="Times New Roman" w:cs="Times New Roman"/>
          <w:sz w:val="24"/>
          <w:szCs w:val="24"/>
        </w:rPr>
        <w:t xml:space="preserve"> quantidade e </w:t>
      </w:r>
      <w:r w:rsidR="001A27A7">
        <w:rPr>
          <w:rFonts w:ascii="Times New Roman" w:hAnsi="Times New Roman" w:cs="Times New Roman"/>
          <w:sz w:val="24"/>
          <w:szCs w:val="24"/>
        </w:rPr>
        <w:t xml:space="preserve">a </w:t>
      </w:r>
      <w:r w:rsidR="00172D03" w:rsidRPr="00FD5EAF">
        <w:rPr>
          <w:rFonts w:ascii="Times New Roman" w:hAnsi="Times New Roman" w:cs="Times New Roman"/>
          <w:sz w:val="24"/>
          <w:szCs w:val="24"/>
        </w:rPr>
        <w:t xml:space="preserve">qualidade das proteínas nos grãos </w:t>
      </w:r>
      <w:r w:rsidR="001A27A7">
        <w:rPr>
          <w:rFonts w:ascii="Times New Roman" w:hAnsi="Times New Roman" w:cs="Times New Roman"/>
          <w:sz w:val="24"/>
          <w:szCs w:val="24"/>
        </w:rPr>
        <w:t>diferiram</w:t>
      </w:r>
      <w:r w:rsidR="00172D03" w:rsidRPr="00FD5EAF">
        <w:rPr>
          <w:rFonts w:ascii="Times New Roman" w:hAnsi="Times New Roman" w:cs="Times New Roman"/>
          <w:sz w:val="24"/>
          <w:szCs w:val="24"/>
        </w:rPr>
        <w:t xml:space="preserve"> </w:t>
      </w:r>
      <w:r w:rsidR="009C1626" w:rsidRPr="00FD5EAF">
        <w:rPr>
          <w:rFonts w:ascii="Times New Roman" w:hAnsi="Times New Roman" w:cs="Times New Roman"/>
          <w:sz w:val="24"/>
          <w:szCs w:val="24"/>
        </w:rPr>
        <w:t>entr</w:t>
      </w:r>
      <w:r w:rsidR="00172D03" w:rsidRPr="00FD5EAF">
        <w:rPr>
          <w:rFonts w:ascii="Times New Roman" w:hAnsi="Times New Roman" w:cs="Times New Roman"/>
          <w:sz w:val="24"/>
          <w:szCs w:val="24"/>
        </w:rPr>
        <w:t xml:space="preserve">e </w:t>
      </w:r>
      <w:r w:rsidR="001A27A7">
        <w:rPr>
          <w:rFonts w:ascii="Times New Roman" w:hAnsi="Times New Roman" w:cs="Times New Roman"/>
          <w:sz w:val="24"/>
          <w:szCs w:val="24"/>
        </w:rPr>
        <w:t xml:space="preserve">as </w:t>
      </w:r>
      <w:r w:rsidR="009C1626" w:rsidRPr="00FD5EAF">
        <w:rPr>
          <w:rFonts w:ascii="Times New Roman" w:hAnsi="Times New Roman" w:cs="Times New Roman"/>
          <w:sz w:val="24"/>
          <w:szCs w:val="24"/>
        </w:rPr>
        <w:t xml:space="preserve">cultivares. </w:t>
      </w:r>
      <w:r w:rsidR="00671F52" w:rsidRPr="00671F52">
        <w:rPr>
          <w:rFonts w:ascii="Times New Roman" w:hAnsi="Times New Roman" w:cs="Times New Roman"/>
          <w:sz w:val="24"/>
          <w:szCs w:val="24"/>
          <w:lang w:val="pt-PT"/>
        </w:rPr>
        <w:t>'BRS Novaera' e 'BR</w:t>
      </w:r>
      <w:r w:rsidR="00A076D7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671F52" w:rsidRPr="00671F52">
        <w:rPr>
          <w:rFonts w:ascii="Times New Roman" w:hAnsi="Times New Roman" w:cs="Times New Roman"/>
          <w:sz w:val="24"/>
          <w:szCs w:val="24"/>
          <w:lang w:val="pt-PT"/>
        </w:rPr>
        <w:t>17</w:t>
      </w:r>
      <w:r w:rsidR="00A076D7">
        <w:rPr>
          <w:rFonts w:ascii="Times New Roman" w:hAnsi="Times New Roman" w:cs="Times New Roman"/>
          <w:sz w:val="24"/>
          <w:szCs w:val="24"/>
          <w:lang w:val="pt-PT"/>
        </w:rPr>
        <w:t>-</w:t>
      </w:r>
      <w:r w:rsidR="00671F52" w:rsidRPr="00671F52">
        <w:rPr>
          <w:rFonts w:ascii="Times New Roman" w:hAnsi="Times New Roman" w:cs="Times New Roman"/>
          <w:sz w:val="24"/>
          <w:szCs w:val="24"/>
          <w:lang w:val="pt-PT"/>
        </w:rPr>
        <w:t>Gurguéia' apresentaram maior teor de proteína solúvel</w:t>
      </w:r>
      <w:r w:rsidR="00671F52">
        <w:rPr>
          <w:rFonts w:ascii="Times New Roman" w:hAnsi="Times New Roman" w:cs="Times New Roman"/>
          <w:sz w:val="24"/>
          <w:szCs w:val="24"/>
          <w:lang w:val="pt-PT"/>
        </w:rPr>
        <w:t xml:space="preserve"> nos</w:t>
      </w:r>
      <w:r w:rsidR="00671F52" w:rsidRPr="00671F52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2226BD">
        <w:rPr>
          <w:rFonts w:ascii="Times New Roman" w:hAnsi="Times New Roman" w:cs="Times New Roman"/>
          <w:sz w:val="24"/>
          <w:szCs w:val="24"/>
          <w:lang w:val="pt-PT"/>
        </w:rPr>
        <w:t xml:space="preserve">seus </w:t>
      </w:r>
      <w:r w:rsidR="00671F52" w:rsidRPr="00671F52">
        <w:rPr>
          <w:rFonts w:ascii="Times New Roman" w:hAnsi="Times New Roman" w:cs="Times New Roman"/>
          <w:sz w:val="24"/>
          <w:szCs w:val="24"/>
          <w:lang w:val="pt-PT"/>
        </w:rPr>
        <w:t>grãos</w:t>
      </w:r>
      <w:r w:rsidR="00671F52">
        <w:rPr>
          <w:rFonts w:ascii="Times New Roman" w:hAnsi="Times New Roman" w:cs="Times New Roman"/>
          <w:sz w:val="24"/>
          <w:szCs w:val="24"/>
          <w:lang w:val="pt-PT"/>
        </w:rPr>
        <w:t xml:space="preserve">. </w:t>
      </w:r>
      <w:r w:rsidR="00172D03" w:rsidRPr="000E5CAB">
        <w:rPr>
          <w:rFonts w:ascii="Times New Roman" w:hAnsi="Times New Roman" w:cs="Times New Roman"/>
          <w:sz w:val="24"/>
          <w:szCs w:val="24"/>
        </w:rPr>
        <w:t>'</w:t>
      </w:r>
      <w:r w:rsidR="00BD03CF" w:rsidRPr="000E5CAB">
        <w:rPr>
          <w:rFonts w:ascii="Times New Roman" w:hAnsi="Times New Roman" w:cs="Times New Roman"/>
          <w:sz w:val="24"/>
          <w:szCs w:val="24"/>
        </w:rPr>
        <w:t xml:space="preserve">BRS </w:t>
      </w:r>
      <w:proofErr w:type="spellStart"/>
      <w:r w:rsidR="00BD03CF" w:rsidRPr="000E5CAB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172D03" w:rsidRPr="000E5CAB">
        <w:rPr>
          <w:rFonts w:ascii="Times New Roman" w:hAnsi="Times New Roman" w:cs="Times New Roman"/>
          <w:sz w:val="24"/>
          <w:szCs w:val="24"/>
        </w:rPr>
        <w:t>'</w:t>
      </w:r>
      <w:r w:rsidR="00BD03CF" w:rsidRPr="000E5CAB">
        <w:rPr>
          <w:rFonts w:ascii="Times New Roman" w:hAnsi="Times New Roman" w:cs="Times New Roman"/>
          <w:sz w:val="24"/>
          <w:szCs w:val="24"/>
        </w:rPr>
        <w:t xml:space="preserve"> apresentou </w:t>
      </w:r>
      <w:r w:rsidR="00386656" w:rsidRPr="00715432">
        <w:rPr>
          <w:rFonts w:ascii="Times New Roman" w:hAnsi="Times New Roman" w:cs="Times New Roman"/>
          <w:sz w:val="24"/>
          <w:szCs w:val="24"/>
        </w:rPr>
        <w:t>maior teor</w:t>
      </w:r>
      <w:r w:rsidR="00BD03CF" w:rsidRPr="00715432">
        <w:rPr>
          <w:rFonts w:ascii="Times New Roman" w:hAnsi="Times New Roman" w:cs="Times New Roman"/>
          <w:sz w:val="24"/>
          <w:szCs w:val="24"/>
        </w:rPr>
        <w:t xml:space="preserve"> d</w:t>
      </w:r>
      <w:r w:rsidR="002226BD">
        <w:rPr>
          <w:rFonts w:ascii="Times New Roman" w:hAnsi="Times New Roman" w:cs="Times New Roman"/>
          <w:sz w:val="24"/>
          <w:szCs w:val="24"/>
        </w:rPr>
        <w:t>e doi</w:t>
      </w:r>
      <w:r w:rsidR="00FD24FC">
        <w:rPr>
          <w:rFonts w:ascii="Times New Roman" w:hAnsi="Times New Roman" w:cs="Times New Roman"/>
          <w:sz w:val="24"/>
          <w:szCs w:val="24"/>
        </w:rPr>
        <w:t>s</w:t>
      </w:r>
      <w:r w:rsidR="00BD03CF" w:rsidRPr="00715432">
        <w:rPr>
          <w:rFonts w:ascii="Times New Roman" w:hAnsi="Times New Roman" w:cs="Times New Roman"/>
          <w:sz w:val="24"/>
          <w:szCs w:val="24"/>
        </w:rPr>
        <w:t xml:space="preserve"> aminoácidos sulfurados</w:t>
      </w:r>
      <w:r w:rsidR="00FD24FC" w:rsidRPr="00FD24FC">
        <w:rPr>
          <w:rFonts w:ascii="Times New Roman" w:hAnsi="Times New Roman" w:cs="Times New Roman"/>
          <w:sz w:val="24"/>
          <w:szCs w:val="24"/>
        </w:rPr>
        <w:t xml:space="preserve"> </w:t>
      </w:r>
      <w:r w:rsidR="00FD24FC" w:rsidRPr="00FD5EAF">
        <w:rPr>
          <w:rFonts w:ascii="Times New Roman" w:hAnsi="Times New Roman" w:cs="Times New Roman"/>
          <w:sz w:val="24"/>
          <w:szCs w:val="24"/>
        </w:rPr>
        <w:t>solúveis</w:t>
      </w:r>
      <w:r w:rsidR="002226BD">
        <w:rPr>
          <w:rFonts w:ascii="Times New Roman" w:hAnsi="Times New Roman" w:cs="Times New Roman"/>
          <w:sz w:val="24"/>
          <w:szCs w:val="24"/>
        </w:rPr>
        <w:t xml:space="preserve"> – </w:t>
      </w:r>
      <w:r w:rsidR="00BD03CF" w:rsidRPr="00FD5EAF">
        <w:rPr>
          <w:rFonts w:ascii="Times New Roman" w:hAnsi="Times New Roman" w:cs="Times New Roman"/>
          <w:sz w:val="24"/>
          <w:szCs w:val="24"/>
        </w:rPr>
        <w:t xml:space="preserve">metionina e </w:t>
      </w:r>
      <w:proofErr w:type="spellStart"/>
      <w:r w:rsidR="00BD03CF" w:rsidRPr="00FD5EAF">
        <w:rPr>
          <w:rFonts w:ascii="Times New Roman" w:hAnsi="Times New Roman" w:cs="Times New Roman"/>
          <w:sz w:val="24"/>
          <w:szCs w:val="24"/>
        </w:rPr>
        <w:t>cisteína</w:t>
      </w:r>
      <w:proofErr w:type="spellEnd"/>
      <w:r w:rsidR="002226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226BD">
        <w:rPr>
          <w:rFonts w:ascii="Times New Roman" w:hAnsi="Times New Roman" w:cs="Times New Roman"/>
          <w:sz w:val="24"/>
          <w:szCs w:val="24"/>
        </w:rPr>
        <w:t xml:space="preserve">– </w:t>
      </w:r>
      <w:r w:rsidR="00172D03" w:rsidRPr="00FD5EA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D03CF" w:rsidRPr="00FD5EAF">
        <w:rPr>
          <w:rFonts w:ascii="Times New Roman" w:hAnsi="Times New Roman" w:cs="Times New Roman"/>
          <w:sz w:val="24"/>
          <w:szCs w:val="24"/>
        </w:rPr>
        <w:t xml:space="preserve"> não </w:t>
      </w:r>
      <w:r w:rsidR="00FD24FC">
        <w:rPr>
          <w:rFonts w:ascii="Times New Roman" w:hAnsi="Times New Roman" w:cs="Times New Roman"/>
          <w:sz w:val="24"/>
          <w:szCs w:val="24"/>
        </w:rPr>
        <w:t xml:space="preserve">tendo </w:t>
      </w:r>
      <w:r w:rsidR="00BD03CF" w:rsidRPr="00FD5EAF">
        <w:rPr>
          <w:rFonts w:ascii="Times New Roman" w:hAnsi="Times New Roman" w:cs="Times New Roman"/>
          <w:sz w:val="24"/>
          <w:szCs w:val="24"/>
        </w:rPr>
        <w:t>diferi</w:t>
      </w:r>
      <w:r w:rsidR="00FD24FC">
        <w:rPr>
          <w:rFonts w:ascii="Times New Roman" w:hAnsi="Times New Roman" w:cs="Times New Roman"/>
          <w:sz w:val="24"/>
          <w:szCs w:val="24"/>
        </w:rPr>
        <w:t>do</w:t>
      </w:r>
      <w:r w:rsidR="00BD03CF" w:rsidRPr="00FD5EAF">
        <w:rPr>
          <w:rFonts w:ascii="Times New Roman" w:hAnsi="Times New Roman" w:cs="Times New Roman"/>
          <w:sz w:val="24"/>
          <w:szCs w:val="24"/>
        </w:rPr>
        <w:t xml:space="preserve"> </w:t>
      </w:r>
      <w:r w:rsidR="00784779" w:rsidRPr="00FD5EAF">
        <w:rPr>
          <w:rFonts w:ascii="Times New Roman" w:hAnsi="Times New Roman" w:cs="Times New Roman"/>
          <w:sz w:val="24"/>
          <w:szCs w:val="24"/>
        </w:rPr>
        <w:t>d</w:t>
      </w:r>
      <w:r w:rsidR="00FD24FC">
        <w:rPr>
          <w:rFonts w:ascii="Times New Roman" w:hAnsi="Times New Roman" w:cs="Times New Roman"/>
          <w:sz w:val="24"/>
          <w:szCs w:val="24"/>
        </w:rPr>
        <w:t>e</w:t>
      </w:r>
      <w:r w:rsidR="00784779" w:rsidRPr="00FD5EAF">
        <w:rPr>
          <w:rFonts w:ascii="Times New Roman" w:hAnsi="Times New Roman" w:cs="Times New Roman"/>
          <w:sz w:val="24"/>
          <w:szCs w:val="24"/>
        </w:rPr>
        <w:t xml:space="preserve"> </w:t>
      </w:r>
      <w:bookmarkStart w:id="37" w:name="OLE_LINK92"/>
      <w:bookmarkStart w:id="38" w:name="OLE_LINK93"/>
      <w:r w:rsidR="00172D03" w:rsidRPr="00FD5EAF">
        <w:rPr>
          <w:rFonts w:ascii="Times New Roman" w:hAnsi="Times New Roman" w:cs="Times New Roman"/>
          <w:sz w:val="24"/>
          <w:szCs w:val="24"/>
        </w:rPr>
        <w:t>'</w:t>
      </w:r>
      <w:r w:rsidR="00BD03CF" w:rsidRPr="00FD5EAF">
        <w:rPr>
          <w:rFonts w:ascii="Times New Roman" w:hAnsi="Times New Roman" w:cs="Times New Roman"/>
          <w:sz w:val="24"/>
          <w:szCs w:val="24"/>
        </w:rPr>
        <w:t>BR</w:t>
      </w:r>
      <w:r w:rsidR="00A076D7">
        <w:rPr>
          <w:rFonts w:ascii="Times New Roman" w:hAnsi="Times New Roman" w:cs="Times New Roman"/>
          <w:sz w:val="24"/>
          <w:szCs w:val="24"/>
        </w:rPr>
        <w:t xml:space="preserve"> </w:t>
      </w:r>
      <w:r w:rsidR="00BD03CF" w:rsidRPr="00FD5EAF">
        <w:rPr>
          <w:rFonts w:ascii="Times New Roman" w:hAnsi="Times New Roman" w:cs="Times New Roman"/>
          <w:sz w:val="24"/>
          <w:szCs w:val="24"/>
        </w:rPr>
        <w:t>17</w:t>
      </w:r>
      <w:r w:rsidR="00A076D7">
        <w:rPr>
          <w:rFonts w:ascii="Times New Roman" w:hAnsi="Times New Roman" w:cs="Times New Roman"/>
          <w:sz w:val="24"/>
          <w:szCs w:val="24"/>
        </w:rPr>
        <w:t>-</w:t>
      </w:r>
      <w:r w:rsidR="00BD03CF" w:rsidRPr="00FD5EAF">
        <w:rPr>
          <w:rFonts w:ascii="Times New Roman" w:hAnsi="Times New Roman" w:cs="Times New Roman"/>
          <w:sz w:val="24"/>
          <w:szCs w:val="24"/>
        </w:rPr>
        <w:t>Gurguéia</w:t>
      </w:r>
      <w:r w:rsidR="00172D03" w:rsidRPr="00FD5EAF">
        <w:rPr>
          <w:rFonts w:ascii="Times New Roman" w:hAnsi="Times New Roman" w:cs="Times New Roman"/>
          <w:sz w:val="24"/>
          <w:szCs w:val="24"/>
        </w:rPr>
        <w:t>'</w:t>
      </w:r>
      <w:r w:rsidR="00784779" w:rsidRPr="00FD5EAF">
        <w:rPr>
          <w:rFonts w:ascii="Times New Roman" w:hAnsi="Times New Roman" w:cs="Times New Roman"/>
          <w:sz w:val="24"/>
          <w:szCs w:val="24"/>
        </w:rPr>
        <w:t xml:space="preserve"> </w:t>
      </w:r>
      <w:bookmarkEnd w:id="37"/>
      <w:bookmarkEnd w:id="38"/>
      <w:r w:rsidR="00FD24FC">
        <w:rPr>
          <w:rFonts w:ascii="Times New Roman" w:hAnsi="Times New Roman" w:cs="Times New Roman"/>
          <w:sz w:val="24"/>
          <w:szCs w:val="24"/>
        </w:rPr>
        <w:t>quanto a</w:t>
      </w:r>
      <w:r w:rsidR="009C1626" w:rsidRPr="00FD5EAF">
        <w:rPr>
          <w:rFonts w:ascii="Times New Roman" w:hAnsi="Times New Roman" w:cs="Times New Roman"/>
          <w:sz w:val="24"/>
          <w:szCs w:val="24"/>
        </w:rPr>
        <w:t>o</w:t>
      </w:r>
      <w:r w:rsidR="00784779" w:rsidRPr="00FD5EAF">
        <w:rPr>
          <w:rFonts w:ascii="Times New Roman" w:hAnsi="Times New Roman" w:cs="Times New Roman"/>
          <w:sz w:val="24"/>
          <w:szCs w:val="24"/>
        </w:rPr>
        <w:t xml:space="preserve"> conteúdo de metionina</w:t>
      </w:r>
      <w:r w:rsidR="000E5CAB">
        <w:rPr>
          <w:rFonts w:ascii="Times New Roman" w:hAnsi="Times New Roman" w:cs="Times New Roman"/>
          <w:sz w:val="24"/>
          <w:szCs w:val="24"/>
        </w:rPr>
        <w:t>.</w:t>
      </w:r>
      <w:r w:rsidR="00BD03CF" w:rsidRPr="000E5CAB">
        <w:rPr>
          <w:rFonts w:ascii="Times New Roman" w:hAnsi="Times New Roman" w:cs="Times New Roman"/>
          <w:sz w:val="24"/>
          <w:szCs w:val="24"/>
        </w:rPr>
        <w:t xml:space="preserve"> </w:t>
      </w:r>
      <w:r w:rsidR="000E5CAB">
        <w:rPr>
          <w:rFonts w:ascii="Times New Roman" w:hAnsi="Times New Roman" w:cs="Times New Roman"/>
          <w:sz w:val="24"/>
          <w:szCs w:val="24"/>
        </w:rPr>
        <w:t>A</w:t>
      </w:r>
      <w:r w:rsidR="00BD03CF" w:rsidRPr="000E5CAB">
        <w:rPr>
          <w:rFonts w:ascii="Times New Roman" w:hAnsi="Times New Roman" w:cs="Times New Roman"/>
          <w:sz w:val="24"/>
          <w:szCs w:val="24"/>
        </w:rPr>
        <w:t>mbas</w:t>
      </w:r>
      <w:r w:rsidR="000E5CAB">
        <w:rPr>
          <w:rFonts w:ascii="Times New Roman" w:hAnsi="Times New Roman" w:cs="Times New Roman"/>
          <w:sz w:val="24"/>
          <w:szCs w:val="24"/>
        </w:rPr>
        <w:t xml:space="preserve"> </w:t>
      </w:r>
      <w:r w:rsidR="00FD24FC">
        <w:rPr>
          <w:rFonts w:ascii="Times New Roman" w:hAnsi="Times New Roman" w:cs="Times New Roman"/>
          <w:sz w:val="24"/>
          <w:szCs w:val="24"/>
        </w:rPr>
        <w:t xml:space="preserve">as </w:t>
      </w:r>
      <w:r w:rsidR="000E5CAB">
        <w:rPr>
          <w:rFonts w:ascii="Times New Roman" w:hAnsi="Times New Roman" w:cs="Times New Roman"/>
          <w:sz w:val="24"/>
          <w:szCs w:val="24"/>
        </w:rPr>
        <w:t>cultivares</w:t>
      </w:r>
      <w:r w:rsidR="00BD03CF" w:rsidRPr="000E5CAB">
        <w:rPr>
          <w:rFonts w:ascii="Times New Roman" w:hAnsi="Times New Roman" w:cs="Times New Roman"/>
          <w:sz w:val="24"/>
          <w:szCs w:val="24"/>
        </w:rPr>
        <w:t xml:space="preserve"> </w:t>
      </w:r>
      <w:bookmarkStart w:id="39" w:name="_Hlk16193624"/>
      <w:bookmarkStart w:id="40" w:name="OLE_LINK84"/>
      <w:r w:rsidR="00BD03CF" w:rsidRPr="000E5CAB">
        <w:rPr>
          <w:rFonts w:ascii="Times New Roman" w:hAnsi="Times New Roman" w:cs="Times New Roman"/>
          <w:sz w:val="24"/>
          <w:szCs w:val="24"/>
        </w:rPr>
        <w:t>apresentaram polimorfismo de bandas</w:t>
      </w:r>
      <w:r w:rsidR="00784779" w:rsidRPr="000E5CAB">
        <w:rPr>
          <w:rFonts w:ascii="Times New Roman" w:hAnsi="Times New Roman" w:cs="Times New Roman"/>
          <w:sz w:val="24"/>
          <w:szCs w:val="24"/>
        </w:rPr>
        <w:t>,</w:t>
      </w:r>
      <w:r w:rsidR="00BD03CF" w:rsidRPr="000E5CAB">
        <w:rPr>
          <w:rFonts w:ascii="Times New Roman" w:hAnsi="Times New Roman" w:cs="Times New Roman"/>
          <w:sz w:val="24"/>
          <w:szCs w:val="24"/>
        </w:rPr>
        <w:t xml:space="preserve"> </w:t>
      </w:r>
      <w:r w:rsidR="00FD24FC">
        <w:rPr>
          <w:rFonts w:ascii="Times New Roman" w:hAnsi="Times New Roman" w:cs="Times New Roman"/>
          <w:sz w:val="24"/>
          <w:szCs w:val="24"/>
        </w:rPr>
        <w:t>mas</w:t>
      </w:r>
      <w:r w:rsidR="000E5CAB">
        <w:rPr>
          <w:rFonts w:ascii="Times New Roman" w:hAnsi="Times New Roman" w:cs="Times New Roman"/>
          <w:sz w:val="24"/>
          <w:szCs w:val="24"/>
        </w:rPr>
        <w:t xml:space="preserve"> </w:t>
      </w:r>
      <w:r w:rsidR="00784779" w:rsidRPr="000E5CAB">
        <w:rPr>
          <w:rFonts w:ascii="Times New Roman" w:hAnsi="Times New Roman" w:cs="Times New Roman"/>
          <w:sz w:val="24"/>
          <w:szCs w:val="24"/>
        </w:rPr>
        <w:t xml:space="preserve">BRS </w:t>
      </w:r>
      <w:proofErr w:type="spellStart"/>
      <w:r w:rsidR="00BD03CF" w:rsidRPr="000E5CAB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BD03CF" w:rsidRPr="000E5CAB">
        <w:rPr>
          <w:rFonts w:ascii="Times New Roman" w:hAnsi="Times New Roman" w:cs="Times New Roman"/>
          <w:sz w:val="24"/>
          <w:szCs w:val="24"/>
        </w:rPr>
        <w:t xml:space="preserve"> </w:t>
      </w:r>
      <w:r w:rsidR="00BD03CF" w:rsidRPr="00FD5EAF">
        <w:rPr>
          <w:rFonts w:ascii="Times New Roman" w:hAnsi="Times New Roman" w:cs="Times New Roman"/>
          <w:sz w:val="24"/>
          <w:szCs w:val="24"/>
        </w:rPr>
        <w:t>apresentou uma banda extra para albuminas.</w:t>
      </w:r>
      <w:bookmarkEnd w:id="39"/>
      <w:bookmarkEnd w:id="40"/>
      <w:r w:rsidR="007C461E" w:rsidRPr="00FD5EAF">
        <w:rPr>
          <w:rFonts w:ascii="Times New Roman" w:hAnsi="Times New Roman" w:cs="Times New Roman"/>
          <w:sz w:val="24"/>
          <w:szCs w:val="24"/>
        </w:rPr>
        <w:t xml:space="preserve"> </w:t>
      </w:r>
      <w:r w:rsidR="000E5CAB">
        <w:rPr>
          <w:rFonts w:ascii="Times New Roman" w:hAnsi="Times New Roman" w:cs="Times New Roman"/>
          <w:sz w:val="24"/>
          <w:szCs w:val="24"/>
          <w:lang w:val="pt-PT"/>
        </w:rPr>
        <w:t>A</w:t>
      </w:r>
      <w:r w:rsidR="00B37184" w:rsidRPr="000E5CAB">
        <w:rPr>
          <w:rFonts w:ascii="Times New Roman" w:hAnsi="Times New Roman" w:cs="Times New Roman"/>
          <w:sz w:val="24"/>
          <w:szCs w:val="24"/>
          <w:lang w:val="pt-PT"/>
        </w:rPr>
        <w:t>s culti</w:t>
      </w:r>
      <w:r w:rsidR="00B37184" w:rsidRPr="00715432">
        <w:rPr>
          <w:rFonts w:ascii="Times New Roman" w:hAnsi="Times New Roman" w:cs="Times New Roman"/>
          <w:sz w:val="24"/>
          <w:szCs w:val="24"/>
          <w:lang w:val="pt-PT"/>
        </w:rPr>
        <w:t xml:space="preserve">vares </w:t>
      </w:r>
      <w:r w:rsidR="00172D03" w:rsidRPr="00715432">
        <w:rPr>
          <w:rFonts w:ascii="Times New Roman" w:hAnsi="Times New Roman" w:cs="Times New Roman"/>
          <w:sz w:val="24"/>
          <w:szCs w:val="24"/>
          <w:lang w:val="pt-PT"/>
        </w:rPr>
        <w:t xml:space="preserve">BRS Novaera e </w:t>
      </w:r>
      <w:r w:rsidR="00172D03" w:rsidRPr="00E80EB1">
        <w:rPr>
          <w:rFonts w:ascii="Times New Roman" w:hAnsi="Times New Roman" w:cs="Times New Roman"/>
          <w:sz w:val="24"/>
          <w:szCs w:val="24"/>
          <w:lang w:val="pt-PT"/>
        </w:rPr>
        <w:t>BR</w:t>
      </w:r>
      <w:r w:rsidR="00A076D7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172D03" w:rsidRPr="00E80EB1">
        <w:rPr>
          <w:rFonts w:ascii="Times New Roman" w:hAnsi="Times New Roman" w:cs="Times New Roman"/>
          <w:sz w:val="24"/>
          <w:szCs w:val="24"/>
          <w:lang w:val="pt-PT"/>
        </w:rPr>
        <w:t>17</w:t>
      </w:r>
      <w:r w:rsidR="00A076D7">
        <w:rPr>
          <w:rFonts w:ascii="Times New Roman" w:hAnsi="Times New Roman" w:cs="Times New Roman"/>
          <w:sz w:val="24"/>
          <w:szCs w:val="24"/>
          <w:lang w:val="pt-PT"/>
        </w:rPr>
        <w:t>-</w:t>
      </w:r>
      <w:r w:rsidR="00172D03" w:rsidRPr="00E80EB1">
        <w:rPr>
          <w:rFonts w:ascii="Times New Roman" w:hAnsi="Times New Roman" w:cs="Times New Roman"/>
          <w:sz w:val="24"/>
          <w:szCs w:val="24"/>
          <w:lang w:val="pt-PT"/>
        </w:rPr>
        <w:t>Gurguéia apresentam o maior conteúdo de proteínas solúveis nos</w:t>
      </w:r>
      <w:r w:rsidR="002226BD">
        <w:rPr>
          <w:rFonts w:ascii="Times New Roman" w:hAnsi="Times New Roman" w:cs="Times New Roman"/>
          <w:sz w:val="24"/>
          <w:szCs w:val="24"/>
          <w:lang w:val="pt-PT"/>
        </w:rPr>
        <w:t xml:space="preserve"> seus</w:t>
      </w:r>
      <w:r w:rsidR="00172D03" w:rsidRPr="00E80EB1">
        <w:rPr>
          <w:rFonts w:ascii="Times New Roman" w:hAnsi="Times New Roman" w:cs="Times New Roman"/>
          <w:sz w:val="24"/>
          <w:szCs w:val="24"/>
          <w:lang w:val="pt-PT"/>
        </w:rPr>
        <w:t xml:space="preserve"> grãos e o maior polimorfismo de proteínas, o que </w:t>
      </w:r>
      <w:r w:rsidR="00FD24FC">
        <w:rPr>
          <w:rFonts w:ascii="Times New Roman" w:hAnsi="Times New Roman" w:cs="Times New Roman"/>
          <w:sz w:val="24"/>
          <w:szCs w:val="24"/>
          <w:lang w:val="pt-PT"/>
        </w:rPr>
        <w:t>a</w:t>
      </w:r>
      <w:r w:rsidR="00172D03" w:rsidRPr="00E80EB1">
        <w:rPr>
          <w:rFonts w:ascii="Times New Roman" w:hAnsi="Times New Roman" w:cs="Times New Roman"/>
          <w:sz w:val="24"/>
          <w:szCs w:val="24"/>
          <w:lang w:val="pt-PT"/>
        </w:rPr>
        <w:t>s torna adequad</w:t>
      </w:r>
      <w:r w:rsidR="00715432">
        <w:rPr>
          <w:rFonts w:ascii="Times New Roman" w:hAnsi="Times New Roman" w:cs="Times New Roman"/>
          <w:sz w:val="24"/>
          <w:szCs w:val="24"/>
          <w:lang w:val="pt-PT"/>
        </w:rPr>
        <w:t>a</w:t>
      </w:r>
      <w:r w:rsidR="00172D03" w:rsidRPr="00715432">
        <w:rPr>
          <w:rFonts w:ascii="Times New Roman" w:hAnsi="Times New Roman" w:cs="Times New Roman"/>
          <w:sz w:val="24"/>
          <w:szCs w:val="24"/>
          <w:lang w:val="pt-PT"/>
        </w:rPr>
        <w:t xml:space="preserve">s para </w:t>
      </w:r>
      <w:r w:rsidR="000E5CAB">
        <w:rPr>
          <w:rFonts w:ascii="Times New Roman" w:hAnsi="Times New Roman" w:cs="Times New Roman"/>
          <w:sz w:val="24"/>
          <w:szCs w:val="24"/>
          <w:lang w:val="pt-PT"/>
        </w:rPr>
        <w:t xml:space="preserve">o </w:t>
      </w:r>
      <w:r w:rsidR="00172D03" w:rsidRPr="000E5CAB">
        <w:rPr>
          <w:rFonts w:ascii="Times New Roman" w:hAnsi="Times New Roman" w:cs="Times New Roman"/>
          <w:sz w:val="24"/>
          <w:szCs w:val="24"/>
          <w:lang w:val="pt-PT"/>
        </w:rPr>
        <w:t>melhora</w:t>
      </w:r>
      <w:r w:rsidR="000E5CAB">
        <w:rPr>
          <w:rFonts w:ascii="Times New Roman" w:hAnsi="Times New Roman" w:cs="Times New Roman"/>
          <w:sz w:val="24"/>
          <w:szCs w:val="24"/>
          <w:lang w:val="pt-PT"/>
        </w:rPr>
        <w:t>mento</w:t>
      </w:r>
      <w:r w:rsidR="00172D03" w:rsidRPr="000E5CAB">
        <w:rPr>
          <w:rFonts w:ascii="Times New Roman" w:hAnsi="Times New Roman" w:cs="Times New Roman"/>
          <w:sz w:val="24"/>
          <w:szCs w:val="24"/>
          <w:lang w:val="pt-PT"/>
        </w:rPr>
        <w:t xml:space="preserve"> nutricional do feijão</w:t>
      </w:r>
      <w:r w:rsidR="00A076D7">
        <w:rPr>
          <w:rFonts w:ascii="Times New Roman" w:hAnsi="Times New Roman" w:cs="Times New Roman"/>
          <w:sz w:val="24"/>
          <w:szCs w:val="24"/>
          <w:lang w:val="pt-PT"/>
        </w:rPr>
        <w:t>-</w:t>
      </w:r>
      <w:r w:rsidR="00172D03" w:rsidRPr="000E5CAB">
        <w:rPr>
          <w:rFonts w:ascii="Times New Roman" w:hAnsi="Times New Roman" w:cs="Times New Roman"/>
          <w:sz w:val="24"/>
          <w:szCs w:val="24"/>
          <w:lang w:val="pt-PT"/>
        </w:rPr>
        <w:t>caupi.</w:t>
      </w:r>
    </w:p>
    <w:p w14:paraId="380C1769" w14:textId="5D617D23" w:rsidR="00F56E61" w:rsidRPr="008E6E38" w:rsidRDefault="00F56E61" w:rsidP="0048796E">
      <w:pPr>
        <w:pStyle w:val="Textodecomentrio"/>
        <w:spacing w:after="0" w:line="480" w:lineRule="auto"/>
        <w:rPr>
          <w:rFonts w:ascii="Times New Roman" w:hAnsi="Times New Roman"/>
          <w:sz w:val="24"/>
          <w:szCs w:val="24"/>
        </w:rPr>
      </w:pPr>
      <w:r w:rsidRPr="008E6E38">
        <w:rPr>
          <w:rFonts w:ascii="Times New Roman" w:hAnsi="Times New Roman"/>
          <w:iCs/>
          <w:sz w:val="24"/>
          <w:szCs w:val="24"/>
        </w:rPr>
        <w:t xml:space="preserve">Termos para indexação: </w:t>
      </w:r>
      <w:proofErr w:type="spellStart"/>
      <w:r w:rsidRPr="008E6E38">
        <w:rPr>
          <w:rFonts w:ascii="Times New Roman" w:hAnsi="Times New Roman"/>
          <w:i/>
          <w:iCs/>
          <w:sz w:val="24"/>
          <w:szCs w:val="24"/>
        </w:rPr>
        <w:t>Vigna</w:t>
      </w:r>
      <w:proofErr w:type="spellEnd"/>
      <w:r w:rsidRPr="008E6E3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8E6E38">
        <w:rPr>
          <w:rFonts w:ascii="Times New Roman" w:hAnsi="Times New Roman"/>
          <w:i/>
          <w:iCs/>
          <w:sz w:val="24"/>
          <w:szCs w:val="24"/>
        </w:rPr>
        <w:t>unguiculata</w:t>
      </w:r>
      <w:proofErr w:type="spellEnd"/>
      <w:r w:rsidRPr="008E6E38">
        <w:rPr>
          <w:rFonts w:ascii="Times New Roman" w:hAnsi="Times New Roman"/>
          <w:iCs/>
          <w:sz w:val="24"/>
          <w:szCs w:val="24"/>
        </w:rPr>
        <w:t>,</w:t>
      </w:r>
      <w:r w:rsidRPr="008E6E3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E6E38">
        <w:rPr>
          <w:rFonts w:ascii="Times New Roman" w:hAnsi="Times New Roman"/>
          <w:sz w:val="24"/>
          <w:szCs w:val="24"/>
        </w:rPr>
        <w:t xml:space="preserve">amino ácidos, </w:t>
      </w:r>
      <w:r w:rsidR="0048796E" w:rsidRPr="008E6E38">
        <w:rPr>
          <w:rFonts w:ascii="Times New Roman" w:hAnsi="Times New Roman"/>
          <w:sz w:val="24"/>
          <w:szCs w:val="24"/>
        </w:rPr>
        <w:t xml:space="preserve">proteína do grão, </w:t>
      </w:r>
      <w:r w:rsidRPr="008E6E38">
        <w:rPr>
          <w:rFonts w:ascii="Times New Roman" w:hAnsi="Times New Roman"/>
          <w:sz w:val="24"/>
          <w:szCs w:val="24"/>
        </w:rPr>
        <w:t>SDS-PAGE</w:t>
      </w:r>
      <w:r w:rsidR="00FD24FC">
        <w:rPr>
          <w:rFonts w:ascii="Times New Roman" w:hAnsi="Times New Roman"/>
          <w:sz w:val="24"/>
          <w:szCs w:val="24"/>
        </w:rPr>
        <w:t>.</w:t>
      </w:r>
    </w:p>
    <w:p w14:paraId="42EADD6D" w14:textId="77777777" w:rsidR="00F56E61" w:rsidRPr="008E6E38" w:rsidRDefault="00F56E61" w:rsidP="00F56E61">
      <w:pPr>
        <w:pStyle w:val="Textodecomentrio"/>
        <w:rPr>
          <w:rFonts w:ascii="Times New Roman" w:hAnsi="Times New Roman"/>
          <w:sz w:val="24"/>
          <w:szCs w:val="24"/>
        </w:rPr>
      </w:pPr>
    </w:p>
    <w:p w14:paraId="473D86F9" w14:textId="77777777" w:rsidR="00F91A92" w:rsidRPr="008E6E38" w:rsidRDefault="00DB5A32" w:rsidP="0048796E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E38">
        <w:rPr>
          <w:rFonts w:ascii="Times New Roman" w:hAnsi="Times New Roman" w:cs="Times New Roman"/>
          <w:b/>
          <w:sz w:val="24"/>
          <w:szCs w:val="24"/>
        </w:rPr>
        <w:t>Introduction</w:t>
      </w:r>
    </w:p>
    <w:p w14:paraId="1E6FD946" w14:textId="66A398BA" w:rsidR="00DF4B79" w:rsidRPr="008E6E38" w:rsidRDefault="00DB5A32" w:rsidP="00F25ED0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t xml:space="preserve">Pulses are second in agricultural importance, </w:t>
      </w:r>
      <w:r w:rsidR="00FD24FC" w:rsidRPr="008E6E38">
        <w:rPr>
          <w:rFonts w:ascii="Times New Roman" w:hAnsi="Times New Roman" w:cs="Times New Roman"/>
          <w:sz w:val="24"/>
          <w:szCs w:val="24"/>
        </w:rPr>
        <w:t xml:space="preserve">only </w:t>
      </w:r>
      <w:r w:rsidRPr="008E6E38">
        <w:rPr>
          <w:rFonts w:ascii="Times New Roman" w:hAnsi="Times New Roman" w:cs="Times New Roman"/>
          <w:sz w:val="24"/>
          <w:szCs w:val="24"/>
        </w:rPr>
        <w:t xml:space="preserve">behind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Gramineae</w:t>
      </w:r>
      <w:proofErr w:type="spellEnd"/>
      <w:r w:rsidR="00500C25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500C25" w:rsidRPr="005C698D">
        <w:rPr>
          <w:rFonts w:ascii="Times New Roman" w:hAnsi="Times New Roman" w:cs="Times New Roman"/>
          <w:noProof/>
          <w:sz w:val="24"/>
          <w:szCs w:val="24"/>
        </w:rPr>
        <w:t>(Singh et al., 2007)</w:t>
      </w:r>
      <w:r w:rsidRPr="005C698D">
        <w:rPr>
          <w:rFonts w:ascii="Times New Roman" w:hAnsi="Times New Roman" w:cs="Times New Roman"/>
          <w:sz w:val="24"/>
          <w:szCs w:val="24"/>
        </w:rPr>
        <w:t xml:space="preserve">. </w:t>
      </w:r>
      <w:r w:rsidR="00155DBC" w:rsidRPr="005C698D">
        <w:rPr>
          <w:rFonts w:ascii="Times New Roman" w:hAnsi="Times New Roman" w:cs="Times New Roman"/>
          <w:sz w:val="24"/>
          <w:szCs w:val="24"/>
        </w:rPr>
        <w:t>They</w:t>
      </w:r>
      <w:r w:rsidRPr="005C698D">
        <w:rPr>
          <w:rFonts w:ascii="Times New Roman" w:hAnsi="Times New Roman" w:cs="Times New Roman"/>
          <w:sz w:val="24"/>
          <w:szCs w:val="24"/>
        </w:rPr>
        <w:t xml:space="preserve"> provide a good source of protein</w:t>
      </w:r>
      <w:r w:rsidR="008E7151" w:rsidRPr="005C698D">
        <w:rPr>
          <w:rFonts w:ascii="Times New Roman" w:hAnsi="Times New Roman" w:cs="Times New Roman"/>
          <w:sz w:val="24"/>
          <w:szCs w:val="24"/>
        </w:rPr>
        <w:t>, ranging from</w:t>
      </w:r>
      <w:r w:rsidR="00FD24FC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>18</w:t>
      </w:r>
      <w:r w:rsidR="00FD24FC" w:rsidRPr="005C698D">
        <w:rPr>
          <w:rFonts w:ascii="Times New Roman" w:hAnsi="Times New Roman" w:cs="Times New Roman"/>
          <w:sz w:val="24"/>
          <w:szCs w:val="24"/>
        </w:rPr>
        <w:t xml:space="preserve"> to </w:t>
      </w:r>
      <w:r w:rsidRPr="005C698D">
        <w:rPr>
          <w:rFonts w:ascii="Times New Roman" w:hAnsi="Times New Roman" w:cs="Times New Roman"/>
          <w:sz w:val="24"/>
          <w:szCs w:val="24"/>
        </w:rPr>
        <w:t>35%</w:t>
      </w:r>
      <w:r w:rsidR="008E7151" w:rsidRPr="005C698D">
        <w:rPr>
          <w:rFonts w:ascii="Times New Roman" w:hAnsi="Times New Roman" w:cs="Times New Roman"/>
          <w:sz w:val="24"/>
          <w:szCs w:val="24"/>
        </w:rPr>
        <w:t>,</w:t>
      </w:r>
      <w:r w:rsidRPr="005C698D">
        <w:rPr>
          <w:rFonts w:ascii="Times New Roman" w:hAnsi="Times New Roman" w:cs="Times New Roman"/>
          <w:sz w:val="24"/>
          <w:szCs w:val="24"/>
        </w:rPr>
        <w:t xml:space="preserve"> and supplement cereals </w:t>
      </w:r>
      <w:r w:rsidR="00FD24FC" w:rsidRPr="005C698D">
        <w:rPr>
          <w:rFonts w:ascii="Times New Roman" w:hAnsi="Times New Roman" w:cs="Times New Roman"/>
          <w:sz w:val="24"/>
          <w:szCs w:val="24"/>
        </w:rPr>
        <w:t>with</w:t>
      </w:r>
      <w:r w:rsidRPr="005C698D">
        <w:rPr>
          <w:rFonts w:ascii="Times New Roman" w:hAnsi="Times New Roman" w:cs="Times New Roman"/>
          <w:sz w:val="24"/>
          <w:szCs w:val="24"/>
        </w:rPr>
        <w:t xml:space="preserve"> protein</w:t>
      </w:r>
      <w:r w:rsidR="00FD24FC" w:rsidRPr="005C698D">
        <w:rPr>
          <w:rFonts w:ascii="Times New Roman" w:hAnsi="Times New Roman" w:cs="Times New Roman"/>
          <w:sz w:val="24"/>
          <w:szCs w:val="24"/>
        </w:rPr>
        <w:t xml:space="preserve">, </w:t>
      </w:r>
      <w:r w:rsidRPr="005C698D">
        <w:rPr>
          <w:rFonts w:ascii="Times New Roman" w:hAnsi="Times New Roman" w:cs="Times New Roman"/>
          <w:sz w:val="24"/>
          <w:szCs w:val="24"/>
        </w:rPr>
        <w:t>minerals</w:t>
      </w:r>
      <w:r w:rsidR="00FD24FC" w:rsidRPr="005C698D">
        <w:rPr>
          <w:rFonts w:ascii="Times New Roman" w:hAnsi="Times New Roman" w:cs="Times New Roman"/>
          <w:sz w:val="24"/>
          <w:szCs w:val="24"/>
        </w:rPr>
        <w:t>,</w:t>
      </w:r>
      <w:r w:rsidRPr="005C698D">
        <w:rPr>
          <w:rFonts w:ascii="Times New Roman" w:hAnsi="Times New Roman" w:cs="Times New Roman"/>
          <w:sz w:val="24"/>
          <w:szCs w:val="24"/>
        </w:rPr>
        <w:t xml:space="preserve"> and vitamins of </w:t>
      </w:r>
      <w:r w:rsidR="00FD24FC" w:rsidRPr="005C698D">
        <w:rPr>
          <w:rFonts w:ascii="Times New Roman" w:hAnsi="Times New Roman" w:cs="Times New Roman"/>
          <w:sz w:val="24"/>
          <w:szCs w:val="24"/>
        </w:rPr>
        <w:t xml:space="preserve">the </w:t>
      </w:r>
      <w:r w:rsidRPr="005C698D">
        <w:rPr>
          <w:rFonts w:ascii="Times New Roman" w:hAnsi="Times New Roman" w:cs="Times New Roman"/>
          <w:sz w:val="24"/>
          <w:szCs w:val="24"/>
        </w:rPr>
        <w:t xml:space="preserve">B complex </w:t>
      </w:r>
      <w:r w:rsidR="000D6962" w:rsidRPr="005C698D">
        <w:rPr>
          <w:rFonts w:ascii="Times New Roman" w:hAnsi="Times New Roman" w:cs="Times New Roman"/>
          <w:noProof/>
          <w:sz w:val="24"/>
          <w:szCs w:val="24"/>
        </w:rPr>
        <w:t>(Elhardallou et al., 2015)</w:t>
      </w:r>
      <w:r w:rsidRPr="005C698D">
        <w:rPr>
          <w:rFonts w:ascii="Times New Roman" w:hAnsi="Times New Roman" w:cs="Times New Roman"/>
          <w:sz w:val="24"/>
          <w:szCs w:val="24"/>
        </w:rPr>
        <w:t xml:space="preserve">. Among the grain legumes, cowpea </w:t>
      </w:r>
      <w:r w:rsidR="002A21F9" w:rsidRPr="005C698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="002A21F9" w:rsidRPr="005C698D">
        <w:rPr>
          <w:rFonts w:ascii="Times New Roman" w:hAnsi="Times New Roman" w:cs="Times New Roman"/>
          <w:i/>
          <w:iCs/>
          <w:sz w:val="24"/>
          <w:szCs w:val="24"/>
        </w:rPr>
        <w:t>Vigna</w:t>
      </w:r>
      <w:proofErr w:type="spellEnd"/>
      <w:r w:rsidR="002A21F9" w:rsidRPr="005C698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A21F9" w:rsidRPr="005C698D">
        <w:rPr>
          <w:rFonts w:ascii="Times New Roman" w:hAnsi="Times New Roman" w:cs="Times New Roman"/>
          <w:i/>
          <w:iCs/>
          <w:sz w:val="24"/>
          <w:szCs w:val="24"/>
        </w:rPr>
        <w:t>unguiculata</w:t>
      </w:r>
      <w:proofErr w:type="spellEnd"/>
      <w:r w:rsidR="002A21F9" w:rsidRPr="005C698D">
        <w:rPr>
          <w:rFonts w:ascii="Times New Roman" w:hAnsi="Times New Roman" w:cs="Times New Roman"/>
          <w:sz w:val="24"/>
          <w:szCs w:val="24"/>
        </w:rPr>
        <w:t xml:space="preserve"> (L.) </w:t>
      </w:r>
      <w:proofErr w:type="spellStart"/>
      <w:r w:rsidR="002A21F9" w:rsidRPr="005C698D">
        <w:rPr>
          <w:rFonts w:ascii="Times New Roman" w:hAnsi="Times New Roman" w:cs="Times New Roman"/>
          <w:sz w:val="24"/>
          <w:szCs w:val="24"/>
        </w:rPr>
        <w:t>Walp</w:t>
      </w:r>
      <w:proofErr w:type="spellEnd"/>
      <w:r w:rsidR="002A21F9" w:rsidRPr="005C698D">
        <w:rPr>
          <w:rFonts w:ascii="Times New Roman" w:hAnsi="Times New Roman" w:cs="Times New Roman"/>
          <w:sz w:val="24"/>
          <w:szCs w:val="24"/>
        </w:rPr>
        <w:t xml:space="preserve">.] </w:t>
      </w:r>
      <w:r w:rsidRPr="005C698D">
        <w:rPr>
          <w:rFonts w:ascii="Times New Roman" w:hAnsi="Times New Roman" w:cs="Times New Roman"/>
          <w:sz w:val="24"/>
          <w:szCs w:val="24"/>
        </w:rPr>
        <w:t xml:space="preserve">is considered an important </w:t>
      </w:r>
      <w:r w:rsidR="00155DBC" w:rsidRPr="005C698D">
        <w:rPr>
          <w:rFonts w:ascii="Times New Roman" w:hAnsi="Times New Roman" w:cs="Times New Roman"/>
          <w:sz w:val="24"/>
          <w:szCs w:val="24"/>
        </w:rPr>
        <w:t>source</w:t>
      </w:r>
      <w:r w:rsidRPr="005C698D">
        <w:rPr>
          <w:rFonts w:ascii="Times New Roman" w:hAnsi="Times New Roman" w:cs="Times New Roman"/>
          <w:sz w:val="24"/>
          <w:szCs w:val="24"/>
        </w:rPr>
        <w:t xml:space="preserve"> of protein, essential minerals </w:t>
      </w:r>
      <w:r w:rsidR="002A21F9" w:rsidRPr="005C698D">
        <w:rPr>
          <w:rFonts w:ascii="Times New Roman" w:hAnsi="Times New Roman" w:cs="Times New Roman"/>
          <w:sz w:val="24"/>
          <w:szCs w:val="24"/>
        </w:rPr>
        <w:t>(</w:t>
      </w:r>
      <w:r w:rsidRPr="005C698D">
        <w:rPr>
          <w:rFonts w:ascii="Times New Roman" w:hAnsi="Times New Roman" w:cs="Times New Roman"/>
          <w:sz w:val="24"/>
          <w:szCs w:val="24"/>
        </w:rPr>
        <w:t xml:space="preserve">Ca, Cu, Fe, K, Mg,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Mn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>, Na, P, and Zn</w:t>
      </w:r>
      <w:r w:rsidR="002A21F9" w:rsidRPr="005C698D">
        <w:rPr>
          <w:rFonts w:ascii="Times New Roman" w:hAnsi="Times New Roman" w:cs="Times New Roman"/>
          <w:sz w:val="24"/>
          <w:szCs w:val="24"/>
        </w:rPr>
        <w:t>, for example)</w:t>
      </w:r>
      <w:r w:rsidRPr="005C698D">
        <w:rPr>
          <w:rFonts w:ascii="Times New Roman" w:hAnsi="Times New Roman" w:cs="Times New Roman"/>
          <w:sz w:val="24"/>
          <w:szCs w:val="24"/>
        </w:rPr>
        <w:t>, vitamins (A, C, B1, B2, B5, B6</w:t>
      </w:r>
      <w:r w:rsidR="00A076D7" w:rsidRPr="005C698D">
        <w:rPr>
          <w:rFonts w:ascii="Times New Roman" w:hAnsi="Times New Roman" w:cs="Times New Roman"/>
          <w:sz w:val="24"/>
          <w:szCs w:val="24"/>
        </w:rPr>
        <w:t>,</w:t>
      </w:r>
      <w:r w:rsidRPr="005C698D">
        <w:rPr>
          <w:rFonts w:ascii="Times New Roman" w:hAnsi="Times New Roman" w:cs="Times New Roman"/>
          <w:sz w:val="24"/>
          <w:szCs w:val="24"/>
        </w:rPr>
        <w:t xml:space="preserve"> and B9), carbohydrates</w:t>
      </w:r>
      <w:r w:rsidR="002A21F9" w:rsidRPr="005C698D">
        <w:rPr>
          <w:rFonts w:ascii="Times New Roman" w:hAnsi="Times New Roman" w:cs="Times New Roman"/>
          <w:sz w:val="24"/>
          <w:szCs w:val="24"/>
        </w:rPr>
        <w:t>,</w:t>
      </w:r>
      <w:r w:rsidRPr="005C698D">
        <w:rPr>
          <w:rFonts w:ascii="Times New Roman" w:hAnsi="Times New Roman" w:cs="Times New Roman"/>
          <w:sz w:val="24"/>
          <w:szCs w:val="24"/>
        </w:rPr>
        <w:t xml:space="preserve"> and antioxidants that are </w:t>
      </w:r>
      <w:r w:rsidR="006626CC" w:rsidRPr="005C698D">
        <w:rPr>
          <w:rFonts w:ascii="Times New Roman" w:hAnsi="Times New Roman" w:cs="Times New Roman"/>
          <w:sz w:val="24"/>
          <w:szCs w:val="24"/>
        </w:rPr>
        <w:t xml:space="preserve">fundamental </w:t>
      </w:r>
      <w:r w:rsidRPr="005C698D">
        <w:rPr>
          <w:rFonts w:ascii="Times New Roman" w:hAnsi="Times New Roman" w:cs="Times New Roman"/>
          <w:sz w:val="24"/>
          <w:szCs w:val="24"/>
        </w:rPr>
        <w:t xml:space="preserve">for human health, growth, and development </w:t>
      </w:r>
      <w:r w:rsidR="00500C25" w:rsidRPr="005C698D">
        <w:rPr>
          <w:rFonts w:ascii="Times New Roman" w:hAnsi="Times New Roman" w:cs="Times New Roman"/>
          <w:noProof/>
          <w:sz w:val="24"/>
          <w:szCs w:val="24"/>
        </w:rPr>
        <w:t>(Gerrano et al., 2019)</w:t>
      </w:r>
      <w:r w:rsidRPr="005C698D">
        <w:rPr>
          <w:rFonts w:ascii="Times New Roman" w:hAnsi="Times New Roman" w:cs="Times New Roman"/>
          <w:sz w:val="24"/>
          <w:szCs w:val="24"/>
        </w:rPr>
        <w:t>. In Brazil</w:t>
      </w:r>
      <w:r w:rsidR="002A21F9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the crop is cultivated </w:t>
      </w:r>
      <w:r w:rsidR="006626CC">
        <w:rPr>
          <w:rFonts w:ascii="Times New Roman" w:hAnsi="Times New Roman" w:cs="Times New Roman"/>
          <w:sz w:val="24"/>
          <w:szCs w:val="24"/>
        </w:rPr>
        <w:t>throughout</w:t>
      </w:r>
      <w:r w:rsidR="006626CC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2A21F9">
        <w:rPr>
          <w:rFonts w:ascii="Times New Roman" w:hAnsi="Times New Roman" w:cs="Times New Roman"/>
          <w:sz w:val="24"/>
          <w:szCs w:val="24"/>
        </w:rPr>
        <w:t xml:space="preserve">the </w:t>
      </w:r>
      <w:r w:rsidR="006C71DF">
        <w:rPr>
          <w:rFonts w:ascii="Times New Roman" w:hAnsi="Times New Roman" w:cs="Times New Roman"/>
          <w:sz w:val="24"/>
          <w:szCs w:val="24"/>
        </w:rPr>
        <w:t>entire</w:t>
      </w:r>
      <w:r w:rsidR="006C71DF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country, especially in </w:t>
      </w:r>
      <w:r w:rsidR="002A21F9">
        <w:rPr>
          <w:rFonts w:ascii="Times New Roman" w:hAnsi="Times New Roman" w:cs="Times New Roman"/>
          <w:sz w:val="24"/>
          <w:szCs w:val="24"/>
        </w:rPr>
        <w:t xml:space="preserve">the </w:t>
      </w:r>
      <w:r w:rsidRPr="008E6E38">
        <w:rPr>
          <w:rFonts w:ascii="Times New Roman" w:hAnsi="Times New Roman" w:cs="Times New Roman"/>
          <w:sz w:val="24"/>
          <w:szCs w:val="24"/>
        </w:rPr>
        <w:t>North</w:t>
      </w:r>
      <w:r w:rsidR="002A21F9">
        <w:rPr>
          <w:rFonts w:ascii="Times New Roman" w:hAnsi="Times New Roman" w:cs="Times New Roman"/>
          <w:sz w:val="24"/>
          <w:szCs w:val="24"/>
        </w:rPr>
        <w:t>ern and</w:t>
      </w:r>
      <w:r w:rsidRPr="008E6E38">
        <w:rPr>
          <w:rFonts w:ascii="Times New Roman" w:hAnsi="Times New Roman" w:cs="Times New Roman"/>
          <w:sz w:val="24"/>
          <w:szCs w:val="24"/>
        </w:rPr>
        <w:t xml:space="preserve"> Northeast</w:t>
      </w:r>
      <w:r w:rsidR="002A21F9">
        <w:rPr>
          <w:rFonts w:ascii="Times New Roman" w:hAnsi="Times New Roman" w:cs="Times New Roman"/>
          <w:sz w:val="24"/>
          <w:szCs w:val="24"/>
        </w:rPr>
        <w:t>ern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2A21F9" w:rsidRPr="008E6E38">
        <w:rPr>
          <w:rFonts w:ascii="Times New Roman" w:hAnsi="Times New Roman" w:cs="Times New Roman"/>
          <w:sz w:val="24"/>
          <w:szCs w:val="24"/>
        </w:rPr>
        <w:t xml:space="preserve">regions </w:t>
      </w:r>
      <w:r w:rsidRPr="008E6E38">
        <w:rPr>
          <w:rFonts w:ascii="Times New Roman" w:hAnsi="Times New Roman" w:cs="Times New Roman"/>
          <w:sz w:val="24"/>
          <w:szCs w:val="24"/>
        </w:rPr>
        <w:t>and</w:t>
      </w:r>
      <w:r w:rsidR="002A21F9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more recently</w:t>
      </w:r>
      <w:r w:rsidR="002A21F9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2A21F9">
        <w:rPr>
          <w:rFonts w:ascii="Times New Roman" w:hAnsi="Times New Roman" w:cs="Times New Roman"/>
          <w:sz w:val="24"/>
          <w:szCs w:val="24"/>
        </w:rPr>
        <w:t xml:space="preserve">in the </w:t>
      </w:r>
      <w:r w:rsidRPr="008E6E38">
        <w:rPr>
          <w:rFonts w:ascii="Times New Roman" w:hAnsi="Times New Roman" w:cs="Times New Roman"/>
          <w:sz w:val="24"/>
          <w:szCs w:val="24"/>
        </w:rPr>
        <w:t xml:space="preserve">Midwest. </w:t>
      </w:r>
    </w:p>
    <w:p w14:paraId="43EF0B9A" w14:textId="2D2D3D4A" w:rsidR="00DF4B79" w:rsidRPr="008E6E38" w:rsidRDefault="00DB5A32" w:rsidP="00DF4B79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t xml:space="preserve">The genetic </w:t>
      </w:r>
      <w:r w:rsidR="006626CC">
        <w:rPr>
          <w:rFonts w:ascii="Times New Roman" w:hAnsi="Times New Roman" w:cs="Times New Roman"/>
          <w:sz w:val="24"/>
          <w:szCs w:val="24"/>
        </w:rPr>
        <w:t xml:space="preserve">variability </w:t>
      </w:r>
      <w:r w:rsidRPr="008E6E38">
        <w:rPr>
          <w:rFonts w:ascii="Times New Roman" w:hAnsi="Times New Roman" w:cs="Times New Roman"/>
          <w:sz w:val="24"/>
          <w:szCs w:val="24"/>
        </w:rPr>
        <w:t xml:space="preserve">among cowpea genotypes </w:t>
      </w:r>
      <w:r w:rsidR="00D331F4">
        <w:rPr>
          <w:rFonts w:ascii="Times New Roman" w:hAnsi="Times New Roman" w:cs="Times New Roman"/>
          <w:sz w:val="24"/>
          <w:szCs w:val="24"/>
        </w:rPr>
        <w:t>for different proteins</w:t>
      </w:r>
      <w:r w:rsidR="00D331F4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helps to improve the nutritional </w:t>
      </w:r>
      <w:r w:rsidR="006626CC">
        <w:rPr>
          <w:rFonts w:ascii="Times New Roman" w:hAnsi="Times New Roman" w:cs="Times New Roman"/>
          <w:sz w:val="24"/>
          <w:szCs w:val="24"/>
        </w:rPr>
        <w:t>quality of the species</w:t>
      </w:r>
      <w:r w:rsidRPr="008E6E38">
        <w:rPr>
          <w:rFonts w:ascii="Times New Roman" w:hAnsi="Times New Roman" w:cs="Times New Roman"/>
          <w:sz w:val="24"/>
          <w:szCs w:val="24"/>
        </w:rPr>
        <w:t xml:space="preserve"> through genetic </w:t>
      </w:r>
      <w:r w:rsidR="006626CC">
        <w:rPr>
          <w:rFonts w:ascii="Times New Roman" w:hAnsi="Times New Roman" w:cs="Times New Roman"/>
          <w:sz w:val="24"/>
          <w:szCs w:val="24"/>
        </w:rPr>
        <w:t>breeding</w:t>
      </w:r>
      <w:r w:rsidR="006626CC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500C25" w:rsidRPr="005C698D">
        <w:rPr>
          <w:rFonts w:ascii="Times New Roman" w:hAnsi="Times New Roman" w:cs="Times New Roman"/>
          <w:noProof/>
          <w:sz w:val="24"/>
          <w:szCs w:val="24"/>
        </w:rPr>
        <w:t>(Gerrano et al., 2019)</w:t>
      </w:r>
      <w:r w:rsidRPr="005C698D">
        <w:rPr>
          <w:rFonts w:ascii="Times New Roman" w:hAnsi="Times New Roman" w:cs="Times New Roman"/>
          <w:sz w:val="24"/>
          <w:szCs w:val="24"/>
        </w:rPr>
        <w:t>.</w:t>
      </w:r>
      <w:r w:rsidR="00DF4B79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C57D67" w:rsidRPr="005C698D">
        <w:rPr>
          <w:rFonts w:ascii="Times New Roman" w:hAnsi="Times New Roman" w:cs="Times New Roman"/>
          <w:sz w:val="24"/>
          <w:szCs w:val="24"/>
        </w:rPr>
        <w:t>The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A076D7">
        <w:rPr>
          <w:rFonts w:ascii="Times New Roman" w:hAnsi="Times New Roman" w:cs="Times New Roman"/>
          <w:sz w:val="24"/>
          <w:szCs w:val="24"/>
        </w:rPr>
        <w:t>'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BRS </w:t>
      </w:r>
      <w:proofErr w:type="spellStart"/>
      <w:r w:rsidR="00C57D67" w:rsidRPr="008E6E38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A076D7">
        <w:rPr>
          <w:rFonts w:ascii="Times New Roman" w:hAnsi="Times New Roman" w:cs="Times New Roman"/>
          <w:sz w:val="24"/>
          <w:szCs w:val="24"/>
        </w:rPr>
        <w:t>'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, </w:t>
      </w:r>
      <w:r w:rsidR="00A076D7">
        <w:rPr>
          <w:rFonts w:ascii="Times New Roman" w:hAnsi="Times New Roman" w:cs="Times New Roman"/>
          <w:sz w:val="24"/>
          <w:szCs w:val="24"/>
        </w:rPr>
        <w:t>'</w:t>
      </w:r>
      <w:r w:rsidR="00C57D67" w:rsidRPr="008E6E38">
        <w:rPr>
          <w:rFonts w:ascii="Times New Roman" w:hAnsi="Times New Roman" w:cs="Times New Roman"/>
          <w:sz w:val="24"/>
          <w:szCs w:val="24"/>
        </w:rPr>
        <w:t>BR</w:t>
      </w:r>
      <w:r w:rsidR="00A076D7">
        <w:rPr>
          <w:rFonts w:ascii="Times New Roman" w:hAnsi="Times New Roman" w:cs="Times New Roman"/>
          <w:sz w:val="24"/>
          <w:szCs w:val="24"/>
        </w:rPr>
        <w:t xml:space="preserve"> </w:t>
      </w:r>
      <w:r w:rsidR="00C57D67" w:rsidRPr="008E6E38">
        <w:rPr>
          <w:rFonts w:ascii="Times New Roman" w:hAnsi="Times New Roman" w:cs="Times New Roman"/>
          <w:sz w:val="24"/>
          <w:szCs w:val="24"/>
        </w:rPr>
        <w:t>17</w:t>
      </w:r>
      <w:r w:rsidR="00A076D7">
        <w:rPr>
          <w:rFonts w:ascii="Times New Roman" w:hAnsi="Times New Roman" w:cs="Times New Roman"/>
          <w:sz w:val="24"/>
          <w:szCs w:val="24"/>
        </w:rPr>
        <w:t>-</w:t>
      </w:r>
      <w:r w:rsidR="00C57D67" w:rsidRPr="008E6E38">
        <w:rPr>
          <w:rFonts w:ascii="Times New Roman" w:hAnsi="Times New Roman" w:cs="Times New Roman"/>
          <w:sz w:val="24"/>
          <w:szCs w:val="24"/>
        </w:rPr>
        <w:t>Gurguéia</w:t>
      </w:r>
      <w:r w:rsidR="00A076D7">
        <w:rPr>
          <w:rFonts w:ascii="Times New Roman" w:hAnsi="Times New Roman" w:cs="Times New Roman"/>
          <w:sz w:val="24"/>
          <w:szCs w:val="24"/>
        </w:rPr>
        <w:t>'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, </w:t>
      </w:r>
      <w:r w:rsidR="00A076D7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="00C57D67" w:rsidRPr="008E6E38">
        <w:rPr>
          <w:rFonts w:ascii="Times New Roman" w:hAnsi="Times New Roman" w:cs="Times New Roman"/>
          <w:sz w:val="24"/>
          <w:szCs w:val="24"/>
        </w:rPr>
        <w:t>Paulistinha</w:t>
      </w:r>
      <w:proofErr w:type="spellEnd"/>
      <w:r w:rsidR="00A076D7">
        <w:rPr>
          <w:rFonts w:ascii="Times New Roman" w:hAnsi="Times New Roman" w:cs="Times New Roman"/>
          <w:sz w:val="24"/>
          <w:szCs w:val="24"/>
        </w:rPr>
        <w:t>',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 and </w:t>
      </w:r>
      <w:r w:rsidR="00A076D7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="00C57D67" w:rsidRPr="008E6E38">
        <w:rPr>
          <w:rFonts w:ascii="Times New Roman" w:hAnsi="Times New Roman" w:cs="Times New Roman"/>
          <w:sz w:val="24"/>
          <w:szCs w:val="24"/>
        </w:rPr>
        <w:t>Epace</w:t>
      </w:r>
      <w:proofErr w:type="spellEnd"/>
      <w:r w:rsidR="00C57D67" w:rsidRPr="008E6E38">
        <w:rPr>
          <w:rFonts w:ascii="Times New Roman" w:hAnsi="Times New Roman" w:cs="Times New Roman"/>
          <w:sz w:val="24"/>
          <w:szCs w:val="24"/>
        </w:rPr>
        <w:t xml:space="preserve"> 10</w:t>
      </w:r>
      <w:r w:rsidR="00A076D7">
        <w:rPr>
          <w:rFonts w:ascii="Times New Roman" w:hAnsi="Times New Roman" w:cs="Times New Roman"/>
          <w:sz w:val="24"/>
          <w:szCs w:val="24"/>
        </w:rPr>
        <w:t>'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A076D7" w:rsidRPr="008E6E38">
        <w:rPr>
          <w:rFonts w:ascii="Times New Roman" w:hAnsi="Times New Roman" w:cs="Times New Roman"/>
          <w:sz w:val="24"/>
          <w:szCs w:val="24"/>
        </w:rPr>
        <w:t>genotypes</w:t>
      </w:r>
      <w:r w:rsidR="00D331F4">
        <w:rPr>
          <w:rFonts w:ascii="Times New Roman" w:hAnsi="Times New Roman" w:cs="Times New Roman"/>
          <w:sz w:val="24"/>
          <w:szCs w:val="24"/>
        </w:rPr>
        <w:t>, for example,</w:t>
      </w:r>
      <w:r w:rsidR="00A076D7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155DBC" w:rsidRPr="008E6E38">
        <w:rPr>
          <w:rFonts w:ascii="Times New Roman" w:hAnsi="Times New Roman" w:cs="Times New Roman"/>
          <w:sz w:val="24"/>
          <w:szCs w:val="24"/>
        </w:rPr>
        <w:t>were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 developed </w:t>
      </w:r>
      <w:r w:rsidR="0033592B">
        <w:rPr>
          <w:rFonts w:ascii="Times New Roman" w:hAnsi="Times New Roman" w:cs="Times New Roman"/>
          <w:sz w:val="24"/>
          <w:szCs w:val="24"/>
        </w:rPr>
        <w:t>to</w:t>
      </w:r>
      <w:r w:rsidR="00155DBC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C57D67" w:rsidRPr="008E6E38">
        <w:rPr>
          <w:rFonts w:ascii="Times New Roman" w:hAnsi="Times New Roman" w:cs="Times New Roman"/>
          <w:sz w:val="24"/>
          <w:szCs w:val="24"/>
        </w:rPr>
        <w:t>increas</w:t>
      </w:r>
      <w:r w:rsidR="0033592B">
        <w:rPr>
          <w:rFonts w:ascii="Times New Roman" w:hAnsi="Times New Roman" w:cs="Times New Roman"/>
          <w:sz w:val="24"/>
          <w:szCs w:val="24"/>
        </w:rPr>
        <w:t>e the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 production potential, resistance to viruses, tolerance to drought</w:t>
      </w:r>
      <w:r w:rsidR="0033592B">
        <w:rPr>
          <w:rFonts w:ascii="Times New Roman" w:hAnsi="Times New Roman" w:cs="Times New Roman"/>
          <w:sz w:val="24"/>
          <w:szCs w:val="24"/>
        </w:rPr>
        <w:t>,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 and </w:t>
      </w:r>
      <w:r w:rsidR="00C57D67" w:rsidRPr="008E6E38">
        <w:rPr>
          <w:rFonts w:ascii="Times New Roman" w:hAnsi="Times New Roman" w:cs="Times New Roman"/>
          <w:sz w:val="24"/>
          <w:szCs w:val="24"/>
        </w:rPr>
        <w:lastRenderedPageBreak/>
        <w:t>commercial quality of grain</w:t>
      </w:r>
      <w:r w:rsidR="0033592B">
        <w:rPr>
          <w:rFonts w:ascii="Times New Roman" w:hAnsi="Times New Roman" w:cs="Times New Roman"/>
          <w:sz w:val="24"/>
          <w:szCs w:val="24"/>
        </w:rPr>
        <w:t>s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 and pod</w:t>
      </w:r>
      <w:r w:rsidR="0033592B">
        <w:rPr>
          <w:rFonts w:ascii="Times New Roman" w:hAnsi="Times New Roman" w:cs="Times New Roman"/>
          <w:sz w:val="24"/>
          <w:szCs w:val="24"/>
        </w:rPr>
        <w:t>s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. </w:t>
      </w:r>
      <w:bookmarkStart w:id="41" w:name="OLE_LINK163"/>
      <w:r w:rsidR="00C57D67" w:rsidRPr="008E6E38">
        <w:rPr>
          <w:rFonts w:ascii="Times New Roman" w:hAnsi="Times New Roman" w:cs="Times New Roman"/>
          <w:sz w:val="24"/>
          <w:szCs w:val="24"/>
        </w:rPr>
        <w:t xml:space="preserve">However, </w:t>
      </w:r>
      <w:r w:rsidR="0033592B">
        <w:rPr>
          <w:rFonts w:ascii="Times New Roman" w:hAnsi="Times New Roman" w:cs="Times New Roman"/>
          <w:sz w:val="24"/>
          <w:szCs w:val="24"/>
        </w:rPr>
        <w:t>although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 agronomic </w:t>
      </w:r>
      <w:r w:rsidR="006C71DF">
        <w:rPr>
          <w:rFonts w:ascii="Times New Roman" w:hAnsi="Times New Roman" w:cs="Times New Roman"/>
          <w:sz w:val="24"/>
          <w:szCs w:val="24"/>
        </w:rPr>
        <w:t>data</w:t>
      </w:r>
      <w:r w:rsidR="006C71DF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C57D67" w:rsidRPr="008E6E38">
        <w:rPr>
          <w:rFonts w:ascii="Times New Roman" w:hAnsi="Times New Roman" w:cs="Times New Roman"/>
          <w:sz w:val="24"/>
          <w:szCs w:val="24"/>
        </w:rPr>
        <w:t>about these genotypes</w:t>
      </w:r>
      <w:r w:rsidR="0033592B">
        <w:rPr>
          <w:rFonts w:ascii="Times New Roman" w:hAnsi="Times New Roman" w:cs="Times New Roman"/>
          <w:sz w:val="24"/>
          <w:szCs w:val="24"/>
        </w:rPr>
        <w:t xml:space="preserve"> is available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, more detailed information on </w:t>
      </w:r>
      <w:r w:rsidR="0033592B" w:rsidRPr="008E6E38">
        <w:rPr>
          <w:rFonts w:ascii="Times New Roman" w:hAnsi="Times New Roman" w:cs="Times New Roman"/>
          <w:sz w:val="24"/>
          <w:szCs w:val="24"/>
        </w:rPr>
        <w:t xml:space="preserve">grain </w:t>
      </w:r>
      <w:r w:rsidR="00C57D67" w:rsidRPr="008E6E38">
        <w:rPr>
          <w:rFonts w:ascii="Times New Roman" w:hAnsi="Times New Roman" w:cs="Times New Roman"/>
          <w:sz w:val="24"/>
          <w:szCs w:val="24"/>
        </w:rPr>
        <w:t xml:space="preserve">nutritional characteristics </w:t>
      </w:r>
      <w:r w:rsidR="006C71DF">
        <w:rPr>
          <w:rFonts w:ascii="Times New Roman" w:hAnsi="Times New Roman" w:cs="Times New Roman"/>
          <w:sz w:val="24"/>
          <w:szCs w:val="24"/>
        </w:rPr>
        <w:t>is</w:t>
      </w:r>
      <w:r w:rsidR="0033592B">
        <w:rPr>
          <w:rFonts w:ascii="Times New Roman" w:hAnsi="Times New Roman" w:cs="Times New Roman"/>
          <w:sz w:val="24"/>
          <w:szCs w:val="24"/>
        </w:rPr>
        <w:t xml:space="preserve"> still necessary</w:t>
      </w:r>
      <w:r w:rsidR="00C57D67" w:rsidRPr="008E6E38">
        <w:rPr>
          <w:rFonts w:ascii="Times New Roman" w:hAnsi="Times New Roman" w:cs="Times New Roman"/>
          <w:sz w:val="24"/>
          <w:szCs w:val="24"/>
        </w:rPr>
        <w:t>.</w:t>
      </w:r>
      <w:bookmarkStart w:id="42" w:name="OLE_LINK134"/>
      <w:bookmarkStart w:id="43" w:name="OLE_LINK135"/>
    </w:p>
    <w:p w14:paraId="449CDD20" w14:textId="26EE2CCB" w:rsidR="00EB503C" w:rsidRPr="005C698D" w:rsidRDefault="00F76ABB" w:rsidP="00B34F6B">
      <w:pPr>
        <w:spacing w:line="480" w:lineRule="auto"/>
        <w:ind w:firstLine="567"/>
        <w:contextualSpacing/>
        <w:jc w:val="both"/>
      </w:pPr>
      <w:bookmarkStart w:id="44" w:name="OLE_LINK164"/>
      <w:bookmarkStart w:id="45" w:name="OLE_LINK165"/>
      <w:bookmarkStart w:id="46" w:name="OLE_LINK140"/>
      <w:bookmarkEnd w:id="41"/>
      <w:bookmarkEnd w:id="42"/>
      <w:bookmarkEnd w:id="43"/>
      <w:r w:rsidRPr="008E6E38">
        <w:rPr>
          <w:rFonts w:ascii="Times New Roman" w:hAnsi="Times New Roman" w:cs="Times New Roman"/>
          <w:sz w:val="24"/>
          <w:szCs w:val="24"/>
        </w:rPr>
        <w:t xml:space="preserve">Further information on cultivar characterization, </w:t>
      </w:r>
      <w:r w:rsidR="0033592B">
        <w:rPr>
          <w:rFonts w:ascii="Times New Roman" w:hAnsi="Times New Roman" w:cs="Times New Roman"/>
          <w:sz w:val="24"/>
          <w:szCs w:val="24"/>
        </w:rPr>
        <w:t>including</w:t>
      </w:r>
      <w:r w:rsidRPr="008E6E38">
        <w:rPr>
          <w:rFonts w:ascii="Times New Roman" w:hAnsi="Times New Roman" w:cs="Times New Roman"/>
          <w:sz w:val="24"/>
          <w:szCs w:val="24"/>
        </w:rPr>
        <w:t xml:space="preserve"> shoot development, nodulation</w:t>
      </w:r>
      <w:r w:rsidR="0033592B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 </w:t>
      </w:r>
      <w:r w:rsidR="0033592B">
        <w:rPr>
          <w:rFonts w:ascii="Times New Roman" w:hAnsi="Times New Roman" w:cs="Times New Roman"/>
          <w:sz w:val="24"/>
          <w:szCs w:val="24"/>
        </w:rPr>
        <w:t xml:space="preserve">leaf </w:t>
      </w:r>
      <w:r w:rsidRPr="008E6E38">
        <w:rPr>
          <w:rFonts w:ascii="Times New Roman" w:hAnsi="Times New Roman" w:cs="Times New Roman"/>
          <w:sz w:val="24"/>
          <w:szCs w:val="24"/>
        </w:rPr>
        <w:t>soluble protein content, may help in the search for answers regarding nitrogen assimilation and remobilization for the synthesis of grain proteins</w:t>
      </w:r>
      <w:bookmarkEnd w:id="44"/>
      <w:bookmarkEnd w:id="45"/>
      <w:r w:rsidRPr="008E6E38">
        <w:rPr>
          <w:rFonts w:ascii="Times New Roman" w:hAnsi="Times New Roman" w:cs="Times New Roman"/>
          <w:sz w:val="24"/>
          <w:szCs w:val="24"/>
        </w:rPr>
        <w:t xml:space="preserve">. </w:t>
      </w:r>
      <w:r w:rsidR="00A076D7">
        <w:rPr>
          <w:rFonts w:ascii="Times New Roman" w:hAnsi="Times New Roman" w:cs="Times New Roman"/>
          <w:sz w:val="24"/>
          <w:szCs w:val="24"/>
        </w:rPr>
        <w:t>L</w:t>
      </w:r>
      <w:r w:rsidRPr="008E6E38">
        <w:rPr>
          <w:rFonts w:ascii="Times New Roman" w:hAnsi="Times New Roman" w:cs="Times New Roman"/>
          <w:sz w:val="24"/>
          <w:szCs w:val="24"/>
        </w:rPr>
        <w:t>eaf proteins and</w:t>
      </w:r>
      <w:r w:rsidR="0033592B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in particular</w:t>
      </w:r>
      <w:r w:rsidR="0033592B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photosynthetic proteins of </w:t>
      </w:r>
      <w:bookmarkStart w:id="47" w:name="OLE_LINK27"/>
      <w:bookmarkStart w:id="48" w:name="OLE_LINK28"/>
      <w:r w:rsidRPr="008E6E38">
        <w:rPr>
          <w:rFonts w:ascii="Times New Roman" w:hAnsi="Times New Roman" w:cs="Times New Roman"/>
          <w:sz w:val="24"/>
          <w:szCs w:val="24"/>
        </w:rPr>
        <w:t xml:space="preserve">plastids </w:t>
      </w:r>
      <w:bookmarkEnd w:id="47"/>
      <w:bookmarkEnd w:id="48"/>
      <w:r w:rsidRPr="008E6E38">
        <w:rPr>
          <w:rFonts w:ascii="Times New Roman" w:hAnsi="Times New Roman" w:cs="Times New Roman"/>
          <w:sz w:val="24"/>
          <w:szCs w:val="24"/>
        </w:rPr>
        <w:t>are extensively degraded during senescence, providing a</w:t>
      </w:r>
      <w:r w:rsidR="006C71DF">
        <w:rPr>
          <w:rFonts w:ascii="Times New Roman" w:hAnsi="Times New Roman" w:cs="Times New Roman"/>
          <w:sz w:val="24"/>
          <w:szCs w:val="24"/>
        </w:rPr>
        <w:t xml:space="preserve"> large </w:t>
      </w:r>
      <w:r w:rsidRPr="008E6E38">
        <w:rPr>
          <w:rFonts w:ascii="Times New Roman" w:hAnsi="Times New Roman" w:cs="Times New Roman"/>
          <w:sz w:val="24"/>
          <w:szCs w:val="24"/>
        </w:rPr>
        <w:t xml:space="preserve">source of </w:t>
      </w:r>
      <w:r w:rsidR="00EB503C" w:rsidRPr="008E6E38">
        <w:rPr>
          <w:rFonts w:ascii="Times New Roman" w:hAnsi="Times New Roman" w:cs="Times New Roman"/>
          <w:sz w:val="24"/>
          <w:szCs w:val="24"/>
        </w:rPr>
        <w:t>N</w:t>
      </w:r>
      <w:r w:rsidRPr="008E6E38">
        <w:rPr>
          <w:rFonts w:ascii="Times New Roman" w:hAnsi="Times New Roman" w:cs="Times New Roman"/>
          <w:sz w:val="24"/>
          <w:szCs w:val="24"/>
        </w:rPr>
        <w:t xml:space="preserve"> that plants can tap to supplement the nutrition of growing organs such as new leaves and seeds </w:t>
      </w:r>
      <w:r w:rsidR="00416457" w:rsidRPr="005C698D">
        <w:rPr>
          <w:rFonts w:ascii="Times New Roman" w:hAnsi="Times New Roman" w:cs="Times New Roman"/>
          <w:noProof/>
          <w:sz w:val="24"/>
          <w:szCs w:val="24"/>
        </w:rPr>
        <w:t>(</w:t>
      </w:r>
      <w:bookmarkStart w:id="49" w:name="OLE_LINK29"/>
      <w:bookmarkStart w:id="50" w:name="OLE_LINK47"/>
      <w:r w:rsidR="00416457" w:rsidRPr="005C698D">
        <w:rPr>
          <w:rFonts w:ascii="Times New Roman" w:hAnsi="Times New Roman" w:cs="Times New Roman"/>
          <w:noProof/>
          <w:sz w:val="24"/>
          <w:szCs w:val="24"/>
        </w:rPr>
        <w:t>Masclaux</w:t>
      </w:r>
      <w:bookmarkEnd w:id="49"/>
      <w:bookmarkEnd w:id="50"/>
      <w:r w:rsidR="00416457" w:rsidRPr="005C698D">
        <w:rPr>
          <w:rFonts w:ascii="Times New Roman" w:hAnsi="Times New Roman" w:cs="Times New Roman"/>
          <w:noProof/>
          <w:sz w:val="24"/>
          <w:szCs w:val="24"/>
        </w:rPr>
        <w:t>-Daubresse et al., 2008)</w:t>
      </w:r>
      <w:r w:rsidRPr="005C698D">
        <w:rPr>
          <w:rFonts w:ascii="Times New Roman" w:hAnsi="Times New Roman" w:cs="Times New Roman"/>
          <w:sz w:val="24"/>
          <w:szCs w:val="24"/>
        </w:rPr>
        <w:t>.</w:t>
      </w:r>
      <w:r w:rsidR="009C1B9F" w:rsidRPr="005C698D">
        <w:rPr>
          <w:rFonts w:ascii="Times New Roman" w:hAnsi="Times New Roman" w:cs="Times New Roman"/>
          <w:sz w:val="24"/>
          <w:szCs w:val="24"/>
        </w:rPr>
        <w:t xml:space="preserve"> </w:t>
      </w:r>
      <w:bookmarkStart w:id="51" w:name="OLE_LINK152"/>
    </w:p>
    <w:p w14:paraId="50DBE7B8" w14:textId="44387CA7" w:rsidR="008B7142" w:rsidRPr="005C698D" w:rsidRDefault="0033592B" w:rsidP="00B34F6B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2" w:name="OLE_LINK162"/>
      <w:r w:rsidRPr="005C698D">
        <w:rPr>
          <w:rFonts w:ascii="Times New Roman" w:hAnsi="Times New Roman" w:cs="Times New Roman"/>
          <w:sz w:val="24"/>
          <w:szCs w:val="24"/>
        </w:rPr>
        <w:t>B</w:t>
      </w:r>
      <w:r w:rsidR="00EB503C" w:rsidRPr="005C698D">
        <w:rPr>
          <w:rFonts w:ascii="Times New Roman" w:hAnsi="Times New Roman" w:cs="Times New Roman"/>
          <w:sz w:val="24"/>
          <w:szCs w:val="24"/>
        </w:rPr>
        <w:t xml:space="preserve">iological </w:t>
      </w:r>
      <w:r w:rsidRPr="005C698D">
        <w:rPr>
          <w:rFonts w:ascii="Times New Roman" w:hAnsi="Times New Roman" w:cs="Times New Roman"/>
          <w:sz w:val="24"/>
          <w:szCs w:val="24"/>
        </w:rPr>
        <w:t xml:space="preserve">N </w:t>
      </w:r>
      <w:r w:rsidR="00EB503C" w:rsidRPr="005C698D">
        <w:rPr>
          <w:rFonts w:ascii="Times New Roman" w:hAnsi="Times New Roman" w:cs="Times New Roman"/>
          <w:sz w:val="24"/>
          <w:szCs w:val="24"/>
        </w:rPr>
        <w:t>fixation (BNF) is a</w:t>
      </w:r>
      <w:r w:rsidR="005B0AB6" w:rsidRPr="005C698D">
        <w:rPr>
          <w:rFonts w:ascii="Times New Roman" w:hAnsi="Times New Roman" w:cs="Times New Roman"/>
          <w:sz w:val="24"/>
          <w:szCs w:val="24"/>
        </w:rPr>
        <w:t xml:space="preserve"> key </w:t>
      </w:r>
      <w:r w:rsidR="00EB503C" w:rsidRPr="005C698D">
        <w:rPr>
          <w:rFonts w:ascii="Times New Roman" w:hAnsi="Times New Roman" w:cs="Times New Roman"/>
          <w:sz w:val="24"/>
          <w:szCs w:val="24"/>
        </w:rPr>
        <w:t xml:space="preserve">source of N for cowpea, </w:t>
      </w:r>
      <w:bookmarkStart w:id="53" w:name="OLE_LINK161"/>
      <w:r w:rsidR="00D331F4" w:rsidRPr="005C698D">
        <w:rPr>
          <w:rFonts w:ascii="Times New Roman" w:hAnsi="Times New Roman" w:cs="Times New Roman"/>
          <w:sz w:val="24"/>
          <w:szCs w:val="24"/>
        </w:rPr>
        <w:t xml:space="preserve">which </w:t>
      </w:r>
      <w:r w:rsidR="00EB503C" w:rsidRPr="005C698D">
        <w:rPr>
          <w:rFonts w:ascii="Times New Roman" w:hAnsi="Times New Roman" w:cs="Times New Roman"/>
          <w:sz w:val="24"/>
          <w:szCs w:val="24"/>
        </w:rPr>
        <w:t xml:space="preserve">is one of the </w:t>
      </w:r>
      <w:r w:rsidRPr="005C698D">
        <w:rPr>
          <w:rFonts w:ascii="Times New Roman" w:hAnsi="Times New Roman" w:cs="Times New Roman"/>
          <w:sz w:val="24"/>
          <w:szCs w:val="24"/>
        </w:rPr>
        <w:t xml:space="preserve">crops with the </w:t>
      </w:r>
      <w:r w:rsidR="00956305" w:rsidRPr="005C698D">
        <w:rPr>
          <w:rFonts w:ascii="Times New Roman" w:hAnsi="Times New Roman" w:cs="Times New Roman"/>
          <w:sz w:val="24"/>
          <w:szCs w:val="24"/>
        </w:rPr>
        <w:t>highest</w:t>
      </w:r>
      <w:r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EB503C" w:rsidRPr="005C698D">
        <w:rPr>
          <w:rFonts w:ascii="Times New Roman" w:hAnsi="Times New Roman" w:cs="Times New Roman"/>
          <w:sz w:val="24"/>
          <w:szCs w:val="24"/>
        </w:rPr>
        <w:t>protein content and</w:t>
      </w:r>
      <w:r w:rsidRPr="005C698D">
        <w:rPr>
          <w:rFonts w:ascii="Times New Roman" w:hAnsi="Times New Roman" w:cs="Times New Roman"/>
          <w:sz w:val="24"/>
          <w:szCs w:val="24"/>
        </w:rPr>
        <w:t>,</w:t>
      </w:r>
      <w:r w:rsidR="00EB503C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 xml:space="preserve">therefore, </w:t>
      </w:r>
      <w:r w:rsidR="00EB503C" w:rsidRPr="005C698D">
        <w:rPr>
          <w:rFonts w:ascii="Times New Roman" w:hAnsi="Times New Roman" w:cs="Times New Roman"/>
          <w:sz w:val="24"/>
          <w:szCs w:val="24"/>
        </w:rPr>
        <w:t xml:space="preserve">a high demand </w:t>
      </w:r>
      <w:r w:rsidRPr="005C698D">
        <w:rPr>
          <w:rFonts w:ascii="Times New Roman" w:hAnsi="Times New Roman" w:cs="Times New Roman"/>
          <w:sz w:val="24"/>
          <w:szCs w:val="24"/>
        </w:rPr>
        <w:t xml:space="preserve">for </w:t>
      </w:r>
      <w:r w:rsidR="006C71DF" w:rsidRPr="005C698D">
        <w:rPr>
          <w:rFonts w:ascii="Times New Roman" w:hAnsi="Times New Roman" w:cs="Times New Roman"/>
          <w:sz w:val="24"/>
          <w:szCs w:val="24"/>
        </w:rPr>
        <w:t>the nutrient</w:t>
      </w:r>
      <w:r w:rsidR="005A2A06" w:rsidRPr="005C698D">
        <w:rPr>
          <w:rFonts w:ascii="Times New Roman" w:hAnsi="Times New Roman" w:cs="Times New Roman"/>
          <w:sz w:val="24"/>
          <w:szCs w:val="24"/>
        </w:rPr>
        <w:t xml:space="preserve">. </w:t>
      </w:r>
      <w:r w:rsidR="00287B47" w:rsidRPr="005C698D">
        <w:rPr>
          <w:rFonts w:ascii="Times New Roman" w:hAnsi="Times New Roman" w:cs="Times New Roman"/>
          <w:sz w:val="24"/>
          <w:szCs w:val="24"/>
        </w:rPr>
        <w:t>Studies carried out with soybean [</w:t>
      </w:r>
      <w:r w:rsidR="00287B47" w:rsidRPr="005C698D">
        <w:rPr>
          <w:rFonts w:ascii="Times New Roman" w:hAnsi="Times New Roman" w:cs="Times New Roman"/>
          <w:i/>
          <w:iCs/>
          <w:sz w:val="24"/>
          <w:szCs w:val="24"/>
        </w:rPr>
        <w:t>Glycine max</w:t>
      </w:r>
      <w:r w:rsidR="00287B47" w:rsidRPr="005C698D">
        <w:rPr>
          <w:rFonts w:ascii="Times New Roman" w:hAnsi="Times New Roman" w:cs="Times New Roman"/>
          <w:sz w:val="24"/>
          <w:szCs w:val="24"/>
        </w:rPr>
        <w:t xml:space="preserve"> (L.) </w:t>
      </w:r>
      <w:proofErr w:type="spellStart"/>
      <w:r w:rsidR="00287B47" w:rsidRPr="005C698D">
        <w:rPr>
          <w:rFonts w:ascii="Times New Roman" w:hAnsi="Times New Roman" w:cs="Times New Roman"/>
          <w:sz w:val="24"/>
          <w:szCs w:val="24"/>
        </w:rPr>
        <w:t>Merr</w:t>
      </w:r>
      <w:proofErr w:type="spellEnd"/>
      <w:r w:rsidR="00287B47" w:rsidRPr="005C698D">
        <w:rPr>
          <w:rFonts w:ascii="Times New Roman" w:hAnsi="Times New Roman" w:cs="Times New Roman"/>
          <w:sz w:val="24"/>
          <w:szCs w:val="24"/>
        </w:rPr>
        <w:t xml:space="preserve">.] </w:t>
      </w:r>
      <w:proofErr w:type="gramStart"/>
      <w:r w:rsidR="00287B47" w:rsidRPr="005C698D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="00287B47" w:rsidRPr="005C698D">
        <w:rPr>
          <w:rFonts w:ascii="Times New Roman" w:hAnsi="Times New Roman" w:cs="Times New Roman"/>
          <w:sz w:val="24"/>
          <w:szCs w:val="24"/>
        </w:rPr>
        <w:t xml:space="preserve"> common bean (</w:t>
      </w:r>
      <w:proofErr w:type="spellStart"/>
      <w:r w:rsidR="00287B47" w:rsidRPr="005C698D">
        <w:rPr>
          <w:rFonts w:ascii="Times New Roman" w:hAnsi="Times New Roman" w:cs="Times New Roman"/>
          <w:i/>
          <w:iCs/>
          <w:sz w:val="24"/>
          <w:szCs w:val="24"/>
        </w:rPr>
        <w:t>Phaseolus</w:t>
      </w:r>
      <w:proofErr w:type="spellEnd"/>
      <w:r w:rsidR="00287B47" w:rsidRPr="005C698D">
        <w:rPr>
          <w:rFonts w:ascii="Times New Roman" w:hAnsi="Times New Roman" w:cs="Times New Roman"/>
          <w:i/>
          <w:iCs/>
          <w:sz w:val="24"/>
          <w:szCs w:val="24"/>
        </w:rPr>
        <w:t xml:space="preserve"> vulgaris</w:t>
      </w:r>
      <w:r w:rsidR="00287B47" w:rsidRPr="005C698D">
        <w:rPr>
          <w:rFonts w:ascii="Times New Roman" w:hAnsi="Times New Roman" w:cs="Times New Roman"/>
          <w:sz w:val="24"/>
          <w:szCs w:val="24"/>
        </w:rPr>
        <w:t xml:space="preserve"> L.) </w:t>
      </w:r>
      <w:r w:rsidR="001228FD" w:rsidRPr="005C698D">
        <w:rPr>
          <w:rFonts w:ascii="Times New Roman" w:hAnsi="Times New Roman" w:cs="Times New Roman"/>
          <w:sz w:val="24"/>
          <w:szCs w:val="24"/>
        </w:rPr>
        <w:t>have already shown</w:t>
      </w:r>
      <w:r w:rsidR="00287B47" w:rsidRPr="005C698D">
        <w:rPr>
          <w:rFonts w:ascii="Times New Roman" w:hAnsi="Times New Roman" w:cs="Times New Roman"/>
          <w:sz w:val="24"/>
          <w:szCs w:val="24"/>
        </w:rPr>
        <w:t xml:space="preserve"> that N derived from BNF is more easily moved to pods during grain filling than nitrate-N </w:t>
      </w:r>
      <w:r w:rsidR="00287B47" w:rsidRPr="005C698D">
        <w:rPr>
          <w:rFonts w:ascii="Times New Roman" w:hAnsi="Times New Roman" w:cs="Times New Roman"/>
          <w:noProof/>
          <w:sz w:val="24"/>
          <w:szCs w:val="24"/>
        </w:rPr>
        <w:t>(Santos et al., 2013)</w:t>
      </w:r>
      <w:r w:rsidR="00287B47" w:rsidRPr="005C698D">
        <w:rPr>
          <w:rFonts w:ascii="Times New Roman" w:hAnsi="Times New Roman" w:cs="Times New Roman"/>
          <w:sz w:val="24"/>
          <w:szCs w:val="24"/>
        </w:rPr>
        <w:t>.</w:t>
      </w:r>
      <w:r w:rsidR="001228FD" w:rsidRPr="005C698D">
        <w:rPr>
          <w:rFonts w:ascii="Times New Roman" w:hAnsi="Times New Roman" w:cs="Times New Roman"/>
          <w:sz w:val="24"/>
          <w:szCs w:val="24"/>
        </w:rPr>
        <w:t xml:space="preserve"> In addition, c</w:t>
      </w:r>
      <w:r w:rsidRPr="005C698D">
        <w:rPr>
          <w:rFonts w:ascii="Times New Roman" w:hAnsi="Times New Roman" w:cs="Times New Roman"/>
          <w:sz w:val="24"/>
          <w:szCs w:val="24"/>
        </w:rPr>
        <w:t>haracteristics related to the n</w:t>
      </w:r>
      <w:r w:rsidR="005A2A06" w:rsidRPr="005C698D">
        <w:rPr>
          <w:rFonts w:ascii="Times New Roman" w:hAnsi="Times New Roman" w:cs="Times New Roman"/>
          <w:sz w:val="24"/>
          <w:szCs w:val="24"/>
        </w:rPr>
        <w:t>odulation process, such as number of nodules, nodule dry matter</w:t>
      </w:r>
      <w:r w:rsidRPr="005C698D">
        <w:rPr>
          <w:rFonts w:ascii="Times New Roman" w:hAnsi="Times New Roman" w:cs="Times New Roman"/>
          <w:sz w:val="24"/>
          <w:szCs w:val="24"/>
        </w:rPr>
        <w:t>,</w:t>
      </w:r>
      <w:r w:rsidR="005A2A06" w:rsidRPr="005C698D">
        <w:rPr>
          <w:rFonts w:ascii="Times New Roman" w:hAnsi="Times New Roman" w:cs="Times New Roman"/>
          <w:sz w:val="24"/>
          <w:szCs w:val="24"/>
        </w:rPr>
        <w:t xml:space="preserve"> and root dry matter, may indicate nodulation efficiency, </w:t>
      </w:r>
      <w:r w:rsidR="00956305" w:rsidRPr="005C698D">
        <w:rPr>
          <w:rFonts w:ascii="Times New Roman" w:hAnsi="Times New Roman" w:cs="Times New Roman"/>
          <w:sz w:val="24"/>
          <w:szCs w:val="24"/>
        </w:rPr>
        <w:t xml:space="preserve">mainly </w:t>
      </w:r>
      <w:r w:rsidR="005A2A06" w:rsidRPr="005C698D">
        <w:rPr>
          <w:rFonts w:ascii="Times New Roman" w:hAnsi="Times New Roman" w:cs="Times New Roman"/>
          <w:sz w:val="24"/>
          <w:szCs w:val="24"/>
        </w:rPr>
        <w:t xml:space="preserve">when evaluated at important </w:t>
      </w:r>
      <w:proofErr w:type="spellStart"/>
      <w:r w:rsidR="005A2A06" w:rsidRPr="005C698D">
        <w:rPr>
          <w:rFonts w:ascii="Times New Roman" w:hAnsi="Times New Roman" w:cs="Times New Roman"/>
          <w:sz w:val="24"/>
          <w:szCs w:val="24"/>
        </w:rPr>
        <w:t>phenological</w:t>
      </w:r>
      <w:proofErr w:type="spellEnd"/>
      <w:r w:rsidR="005A2A06" w:rsidRPr="005C698D">
        <w:rPr>
          <w:rFonts w:ascii="Times New Roman" w:hAnsi="Times New Roman" w:cs="Times New Roman"/>
          <w:sz w:val="24"/>
          <w:szCs w:val="24"/>
        </w:rPr>
        <w:t xml:space="preserve"> stages such as flowering. </w:t>
      </w:r>
      <w:bookmarkEnd w:id="46"/>
      <w:bookmarkEnd w:id="51"/>
      <w:bookmarkEnd w:id="52"/>
      <w:bookmarkEnd w:id="53"/>
    </w:p>
    <w:p w14:paraId="1F55688B" w14:textId="2D2713E1" w:rsidR="00DB5A32" w:rsidRPr="008E6E38" w:rsidRDefault="00956305" w:rsidP="00B34F6B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>Therefore,</w:t>
      </w:r>
      <w:r w:rsidRPr="005C698D" w:rsidDel="006C71DF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>d</w:t>
      </w:r>
      <w:r w:rsidR="00DB5A32" w:rsidRPr="005C698D">
        <w:rPr>
          <w:rFonts w:ascii="Times New Roman" w:hAnsi="Times New Roman" w:cs="Times New Roman"/>
          <w:sz w:val="24"/>
          <w:szCs w:val="24"/>
        </w:rPr>
        <w:t>ata on nutritional</w:t>
      </w:r>
      <w:r w:rsidR="001B5EC4" w:rsidRPr="005C698D">
        <w:rPr>
          <w:rFonts w:ascii="Times New Roman" w:hAnsi="Times New Roman" w:cs="Times New Roman"/>
          <w:sz w:val="24"/>
          <w:szCs w:val="24"/>
        </w:rPr>
        <w:t xml:space="preserve"> and physiological</w:t>
      </w:r>
      <w:r w:rsidR="00DB5A32" w:rsidRPr="005C698D">
        <w:rPr>
          <w:rFonts w:ascii="Times New Roman" w:hAnsi="Times New Roman" w:cs="Times New Roman"/>
          <w:sz w:val="24"/>
          <w:szCs w:val="24"/>
        </w:rPr>
        <w:t xml:space="preserve"> parameters is </w:t>
      </w:r>
      <w:r w:rsidR="001228FD" w:rsidRPr="005C698D">
        <w:rPr>
          <w:rFonts w:ascii="Times New Roman" w:hAnsi="Times New Roman" w:cs="Times New Roman"/>
          <w:sz w:val="24"/>
          <w:szCs w:val="24"/>
        </w:rPr>
        <w:t>vital</w:t>
      </w:r>
      <w:r w:rsidR="002A0747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B1147C" w:rsidRPr="005C698D">
        <w:rPr>
          <w:rFonts w:ascii="Times New Roman" w:hAnsi="Times New Roman" w:cs="Times New Roman"/>
          <w:sz w:val="24"/>
          <w:szCs w:val="24"/>
        </w:rPr>
        <w:t xml:space="preserve">to </w:t>
      </w:r>
      <w:r w:rsidR="00DB5A32" w:rsidRPr="005C698D">
        <w:rPr>
          <w:rFonts w:ascii="Times New Roman" w:hAnsi="Times New Roman" w:cs="Times New Roman"/>
          <w:sz w:val="24"/>
          <w:szCs w:val="24"/>
        </w:rPr>
        <w:t>help plant breeders choos</w:t>
      </w:r>
      <w:r w:rsidR="00B1147C" w:rsidRPr="005C698D">
        <w:rPr>
          <w:rFonts w:ascii="Times New Roman" w:hAnsi="Times New Roman" w:cs="Times New Roman"/>
          <w:sz w:val="24"/>
          <w:szCs w:val="24"/>
        </w:rPr>
        <w:t>e</w:t>
      </w:r>
      <w:r w:rsidR="00DB5A32" w:rsidRPr="005C698D">
        <w:rPr>
          <w:rFonts w:ascii="Times New Roman" w:hAnsi="Times New Roman" w:cs="Times New Roman"/>
          <w:sz w:val="24"/>
          <w:szCs w:val="24"/>
        </w:rPr>
        <w:t xml:space="preserve"> high</w:t>
      </w:r>
      <w:r w:rsidR="008E7151" w:rsidRPr="005C698D">
        <w:rPr>
          <w:rFonts w:ascii="Times New Roman" w:hAnsi="Times New Roman" w:cs="Times New Roman"/>
          <w:sz w:val="24"/>
          <w:szCs w:val="24"/>
        </w:rPr>
        <w:t>-</w:t>
      </w:r>
      <w:r w:rsidR="00DB5A32" w:rsidRPr="005C698D">
        <w:rPr>
          <w:rFonts w:ascii="Times New Roman" w:hAnsi="Times New Roman" w:cs="Times New Roman"/>
          <w:sz w:val="24"/>
          <w:szCs w:val="24"/>
        </w:rPr>
        <w:t xml:space="preserve">protein lines </w:t>
      </w:r>
      <w:r w:rsidR="00EB7B82" w:rsidRPr="005C698D">
        <w:rPr>
          <w:rFonts w:ascii="Times New Roman" w:hAnsi="Times New Roman" w:cs="Times New Roman"/>
          <w:noProof/>
          <w:sz w:val="24"/>
          <w:szCs w:val="24"/>
        </w:rPr>
        <w:t>(Ravelombola et al., 2016)</w:t>
      </w:r>
      <w:r w:rsidR="00DB5A32" w:rsidRPr="005C698D">
        <w:rPr>
          <w:rFonts w:ascii="Times New Roman" w:hAnsi="Times New Roman" w:cs="Times New Roman"/>
          <w:sz w:val="24"/>
          <w:szCs w:val="24"/>
        </w:rPr>
        <w:t xml:space="preserve">. </w:t>
      </w:r>
      <w:r w:rsidR="001228FD" w:rsidRPr="005C698D">
        <w:rPr>
          <w:rFonts w:ascii="Times New Roman" w:hAnsi="Times New Roman" w:cs="Times New Roman"/>
          <w:sz w:val="24"/>
          <w:szCs w:val="24"/>
        </w:rPr>
        <w:t xml:space="preserve">Due to the great diversity in their protein content, </w:t>
      </w:r>
      <w:r w:rsidR="008E7151" w:rsidRPr="005C698D">
        <w:rPr>
          <w:rFonts w:ascii="Times New Roman" w:hAnsi="Times New Roman" w:cs="Times New Roman"/>
          <w:sz w:val="24"/>
          <w:szCs w:val="24"/>
        </w:rPr>
        <w:t xml:space="preserve">different cowpea cultivars have been characterized in </w:t>
      </w:r>
      <w:r w:rsidR="001228FD" w:rsidRPr="005C698D">
        <w:rPr>
          <w:rFonts w:ascii="Times New Roman" w:hAnsi="Times New Roman" w:cs="Times New Roman"/>
          <w:sz w:val="24"/>
          <w:szCs w:val="24"/>
        </w:rPr>
        <w:t>r</w:t>
      </w:r>
      <w:r w:rsidR="00DB5A32" w:rsidRPr="005C698D">
        <w:rPr>
          <w:rFonts w:ascii="Times New Roman" w:hAnsi="Times New Roman" w:cs="Times New Roman"/>
          <w:sz w:val="24"/>
          <w:szCs w:val="24"/>
        </w:rPr>
        <w:t>ecent studies</w:t>
      </w:r>
      <w:r w:rsidR="00D331F4" w:rsidRPr="005C698D">
        <w:rPr>
          <w:rFonts w:ascii="Times New Roman" w:hAnsi="Times New Roman" w:cs="Times New Roman"/>
          <w:sz w:val="24"/>
          <w:szCs w:val="24"/>
        </w:rPr>
        <w:t xml:space="preserve">, </w:t>
      </w:r>
      <w:r w:rsidR="008E7151" w:rsidRPr="005C698D">
        <w:rPr>
          <w:rFonts w:ascii="Times New Roman" w:hAnsi="Times New Roman" w:cs="Times New Roman"/>
          <w:sz w:val="24"/>
          <w:szCs w:val="24"/>
        </w:rPr>
        <w:t xml:space="preserve">aiming </w:t>
      </w:r>
      <w:r w:rsidR="00CC2C04" w:rsidRPr="005C698D">
        <w:rPr>
          <w:rFonts w:ascii="Times New Roman" w:hAnsi="Times New Roman" w:cs="Times New Roman"/>
          <w:sz w:val="24"/>
          <w:szCs w:val="24"/>
        </w:rPr>
        <w:t xml:space="preserve">for </w:t>
      </w:r>
      <w:r w:rsidR="00DB5A32" w:rsidRPr="005C698D">
        <w:rPr>
          <w:rFonts w:ascii="Times New Roman" w:hAnsi="Times New Roman" w:cs="Times New Roman"/>
          <w:sz w:val="24"/>
          <w:szCs w:val="24"/>
        </w:rPr>
        <w:t>further application in breeding programs</w:t>
      </w:r>
      <w:r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1228FD" w:rsidRPr="005C698D">
        <w:rPr>
          <w:rFonts w:ascii="Times New Roman" w:hAnsi="Times New Roman" w:cs="Times New Roman"/>
          <w:sz w:val="24"/>
          <w:szCs w:val="24"/>
        </w:rPr>
        <w:t>with</w:t>
      </w:r>
      <w:r w:rsidR="00DB5A32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6C12EE" w:rsidRPr="005C698D">
        <w:rPr>
          <w:rFonts w:ascii="Times New Roman" w:hAnsi="Times New Roman" w:cs="Times New Roman"/>
          <w:sz w:val="24"/>
          <w:szCs w:val="24"/>
        </w:rPr>
        <w:t xml:space="preserve">a </w:t>
      </w:r>
      <w:r w:rsidR="00DB5A32" w:rsidRPr="005C698D">
        <w:rPr>
          <w:rFonts w:ascii="Times New Roman" w:hAnsi="Times New Roman" w:cs="Times New Roman"/>
          <w:sz w:val="24"/>
          <w:szCs w:val="24"/>
        </w:rPr>
        <w:t xml:space="preserve">considerable interest in </w:t>
      </w:r>
      <w:r w:rsidR="006C71DF" w:rsidRPr="005C698D">
        <w:rPr>
          <w:rFonts w:ascii="Times New Roman" w:hAnsi="Times New Roman" w:cs="Times New Roman"/>
          <w:sz w:val="24"/>
          <w:szCs w:val="24"/>
        </w:rPr>
        <w:t>improving the nutritional quality</w:t>
      </w:r>
      <w:r w:rsidR="000224F5" w:rsidRPr="005C698D">
        <w:rPr>
          <w:rFonts w:ascii="Times New Roman" w:hAnsi="Times New Roman" w:cs="Times New Roman"/>
          <w:sz w:val="24"/>
          <w:szCs w:val="24"/>
        </w:rPr>
        <w:t xml:space="preserve"> – in terms of essential amino acids –</w:t>
      </w:r>
      <w:r w:rsidR="006C71DF" w:rsidRPr="005C698D">
        <w:rPr>
          <w:rFonts w:ascii="Times New Roman" w:hAnsi="Times New Roman" w:cs="Times New Roman"/>
          <w:sz w:val="24"/>
          <w:szCs w:val="24"/>
        </w:rPr>
        <w:t xml:space="preserve"> of </w:t>
      </w:r>
      <w:r w:rsidR="00DB5A32" w:rsidRPr="005C698D">
        <w:rPr>
          <w:rFonts w:ascii="Times New Roman" w:hAnsi="Times New Roman" w:cs="Times New Roman"/>
          <w:sz w:val="24"/>
          <w:szCs w:val="24"/>
        </w:rPr>
        <w:t>high</w:t>
      </w:r>
      <w:r w:rsidR="006C71DF" w:rsidRPr="005C698D">
        <w:rPr>
          <w:rFonts w:ascii="Times New Roman" w:hAnsi="Times New Roman" w:cs="Times New Roman"/>
          <w:sz w:val="24"/>
          <w:szCs w:val="24"/>
        </w:rPr>
        <w:t>-</w:t>
      </w:r>
      <w:r w:rsidR="00DB5A32" w:rsidRPr="005C698D">
        <w:rPr>
          <w:rFonts w:ascii="Times New Roman" w:hAnsi="Times New Roman" w:cs="Times New Roman"/>
          <w:sz w:val="24"/>
          <w:szCs w:val="24"/>
        </w:rPr>
        <w:t xml:space="preserve">protein legumes </w:t>
      </w:r>
      <w:r w:rsidR="00613332" w:rsidRPr="005C698D">
        <w:rPr>
          <w:rFonts w:ascii="Times New Roman" w:hAnsi="Times New Roman" w:cs="Times New Roman"/>
          <w:noProof/>
          <w:sz w:val="24"/>
          <w:szCs w:val="24"/>
        </w:rPr>
        <w:t>(Gupta et al., 2010)</w:t>
      </w:r>
      <w:r w:rsidR="00DB5A32" w:rsidRPr="005C698D">
        <w:rPr>
          <w:rFonts w:ascii="Times New Roman" w:hAnsi="Times New Roman" w:cs="Times New Roman"/>
          <w:sz w:val="24"/>
          <w:szCs w:val="24"/>
        </w:rPr>
        <w:t>.</w:t>
      </w:r>
    </w:p>
    <w:p w14:paraId="2A986926" w14:textId="0278C8A0" w:rsidR="00F91A92" w:rsidRPr="008E6E38" w:rsidRDefault="00B16B26" w:rsidP="002A0747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4" w:name="OLE_LINK197"/>
      <w:r w:rsidRPr="008E6E38">
        <w:rPr>
          <w:rFonts w:ascii="Times New Roman" w:hAnsi="Times New Roman" w:cs="Times New Roman"/>
          <w:sz w:val="24"/>
          <w:szCs w:val="24"/>
        </w:rPr>
        <w:t>T</w:t>
      </w:r>
      <w:r w:rsidR="002A0747" w:rsidRPr="008E6E38">
        <w:rPr>
          <w:rFonts w:ascii="Times New Roman" w:hAnsi="Times New Roman" w:cs="Times New Roman"/>
          <w:sz w:val="24"/>
          <w:szCs w:val="24"/>
        </w:rPr>
        <w:t>he objective of t</w:t>
      </w:r>
      <w:r w:rsidRPr="008E6E38">
        <w:rPr>
          <w:rFonts w:ascii="Times New Roman" w:hAnsi="Times New Roman" w:cs="Times New Roman"/>
          <w:sz w:val="24"/>
          <w:szCs w:val="24"/>
        </w:rPr>
        <w:t xml:space="preserve">his work </w:t>
      </w:r>
      <w:bookmarkStart w:id="55" w:name="OLE_LINK50"/>
      <w:bookmarkStart w:id="56" w:name="OLE_LINK4"/>
      <w:bookmarkStart w:id="57" w:name="move10549915"/>
      <w:bookmarkEnd w:id="55"/>
      <w:bookmarkEnd w:id="56"/>
      <w:bookmarkEnd w:id="57"/>
      <w:r w:rsidR="00973679" w:rsidRPr="008E6E38">
        <w:rPr>
          <w:rFonts w:ascii="Times New Roman" w:hAnsi="Times New Roman" w:cs="Times New Roman"/>
          <w:sz w:val="24"/>
          <w:szCs w:val="24"/>
        </w:rPr>
        <w:t xml:space="preserve">was to </w:t>
      </w:r>
      <w:r w:rsidR="002A0747" w:rsidRPr="008E6E38">
        <w:rPr>
          <w:rFonts w:ascii="Times New Roman" w:hAnsi="Times New Roman" w:cs="Times New Roman"/>
          <w:sz w:val="24"/>
          <w:szCs w:val="24"/>
        </w:rPr>
        <w:t>evaluate</w:t>
      </w:r>
      <w:r w:rsidR="00973679" w:rsidRPr="008E6E38">
        <w:rPr>
          <w:rFonts w:ascii="Times New Roman" w:hAnsi="Times New Roman" w:cs="Times New Roman"/>
          <w:sz w:val="24"/>
          <w:szCs w:val="24"/>
        </w:rPr>
        <w:t xml:space="preserve"> cowpea</w:t>
      </w:r>
      <w:r w:rsidR="00BD75F7" w:rsidRPr="008E6E38">
        <w:rPr>
          <w:rFonts w:ascii="Times New Roman" w:hAnsi="Times New Roman" w:cs="Times New Roman"/>
          <w:sz w:val="24"/>
          <w:szCs w:val="24"/>
        </w:rPr>
        <w:t xml:space="preserve"> cultivar</w:t>
      </w:r>
      <w:r w:rsidR="006C12EE">
        <w:rPr>
          <w:rFonts w:ascii="Times New Roman" w:hAnsi="Times New Roman" w:cs="Times New Roman"/>
          <w:sz w:val="24"/>
          <w:szCs w:val="24"/>
        </w:rPr>
        <w:t>s</w:t>
      </w:r>
      <w:r w:rsidR="00973679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2A0747" w:rsidRPr="008E6E38">
        <w:rPr>
          <w:rFonts w:ascii="Times New Roman" w:hAnsi="Times New Roman" w:cs="Times New Roman"/>
          <w:sz w:val="24"/>
          <w:szCs w:val="24"/>
        </w:rPr>
        <w:t xml:space="preserve">regarding plant development and the </w:t>
      </w:r>
      <w:r w:rsidR="00973679" w:rsidRPr="008E6E38">
        <w:rPr>
          <w:rFonts w:ascii="Times New Roman" w:hAnsi="Times New Roman" w:cs="Times New Roman"/>
          <w:sz w:val="24"/>
          <w:szCs w:val="24"/>
        </w:rPr>
        <w:t xml:space="preserve">quantity and quality </w:t>
      </w:r>
      <w:r w:rsidR="000B210B" w:rsidRPr="008E6E38">
        <w:rPr>
          <w:rFonts w:ascii="Times New Roman" w:hAnsi="Times New Roman" w:cs="Times New Roman"/>
          <w:sz w:val="24"/>
          <w:szCs w:val="24"/>
        </w:rPr>
        <w:t xml:space="preserve">of </w:t>
      </w:r>
      <w:r w:rsidR="00973679" w:rsidRPr="008E6E38">
        <w:rPr>
          <w:rFonts w:ascii="Times New Roman" w:hAnsi="Times New Roman" w:cs="Times New Roman"/>
          <w:sz w:val="24"/>
          <w:szCs w:val="24"/>
        </w:rPr>
        <w:t xml:space="preserve">soluble proteins </w:t>
      </w:r>
      <w:r w:rsidR="000B210B" w:rsidRPr="008E6E38">
        <w:rPr>
          <w:rFonts w:ascii="Times New Roman" w:hAnsi="Times New Roman" w:cs="Times New Roman"/>
          <w:sz w:val="24"/>
          <w:szCs w:val="24"/>
        </w:rPr>
        <w:t xml:space="preserve">in </w:t>
      </w:r>
      <w:r w:rsidR="00973679" w:rsidRPr="008E6E38">
        <w:rPr>
          <w:rFonts w:ascii="Times New Roman" w:hAnsi="Times New Roman" w:cs="Times New Roman"/>
          <w:sz w:val="24"/>
          <w:szCs w:val="24"/>
        </w:rPr>
        <w:t xml:space="preserve">their grains, </w:t>
      </w:r>
      <w:r w:rsidR="002226BD">
        <w:rPr>
          <w:rFonts w:ascii="Times New Roman" w:hAnsi="Times New Roman" w:cs="Times New Roman"/>
          <w:sz w:val="24"/>
          <w:szCs w:val="24"/>
        </w:rPr>
        <w:t>for</w:t>
      </w:r>
      <w:r w:rsidR="006C12EE">
        <w:rPr>
          <w:rFonts w:ascii="Times New Roman" w:hAnsi="Times New Roman" w:cs="Times New Roman"/>
          <w:sz w:val="24"/>
          <w:szCs w:val="24"/>
        </w:rPr>
        <w:t xml:space="preserve"> </w:t>
      </w:r>
      <w:r w:rsidR="00973679" w:rsidRPr="008E6E38">
        <w:rPr>
          <w:rFonts w:ascii="Times New Roman" w:hAnsi="Times New Roman" w:cs="Times New Roman"/>
          <w:sz w:val="24"/>
          <w:szCs w:val="24"/>
        </w:rPr>
        <w:t>breeding</w:t>
      </w:r>
      <w:r w:rsidR="002226BD">
        <w:rPr>
          <w:rFonts w:ascii="Times New Roman" w:hAnsi="Times New Roman" w:cs="Times New Roman"/>
          <w:sz w:val="24"/>
          <w:szCs w:val="24"/>
        </w:rPr>
        <w:t xml:space="preserve"> purposes</w:t>
      </w:r>
      <w:r w:rsidR="00973679" w:rsidRPr="008E6E38">
        <w:rPr>
          <w:rFonts w:ascii="Times New Roman" w:hAnsi="Times New Roman" w:cs="Times New Roman"/>
          <w:sz w:val="24"/>
          <w:szCs w:val="24"/>
        </w:rPr>
        <w:t>.</w:t>
      </w:r>
    </w:p>
    <w:bookmarkEnd w:id="54"/>
    <w:p w14:paraId="3406A9AD" w14:textId="77777777" w:rsidR="003C1F84" w:rsidRPr="008E6E38" w:rsidRDefault="003C1F84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A827A3" w14:textId="51BD6BC5" w:rsidR="00F91A92" w:rsidRPr="008E6E38" w:rsidRDefault="00F95794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E38">
        <w:rPr>
          <w:rFonts w:ascii="Times New Roman" w:hAnsi="Times New Roman" w:cs="Times New Roman"/>
          <w:b/>
          <w:sz w:val="24"/>
          <w:szCs w:val="24"/>
        </w:rPr>
        <w:t>Material</w:t>
      </w:r>
      <w:r w:rsidR="00A076D7">
        <w:rPr>
          <w:rFonts w:ascii="Times New Roman" w:hAnsi="Times New Roman" w:cs="Times New Roman"/>
          <w:b/>
          <w:sz w:val="24"/>
          <w:szCs w:val="24"/>
        </w:rPr>
        <w:t>s</w:t>
      </w:r>
      <w:r w:rsidRPr="008E6E38">
        <w:rPr>
          <w:rFonts w:ascii="Times New Roman" w:hAnsi="Times New Roman" w:cs="Times New Roman"/>
          <w:b/>
          <w:sz w:val="24"/>
          <w:szCs w:val="24"/>
        </w:rPr>
        <w:t xml:space="preserve"> and Methods</w:t>
      </w:r>
    </w:p>
    <w:p w14:paraId="14059799" w14:textId="4F326ACA" w:rsidR="00F91A92" w:rsidRPr="008E6E38" w:rsidRDefault="00F95794" w:rsidP="003C1F84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8" w:name="_Hlk16193910"/>
      <w:bookmarkStart w:id="59" w:name="OLE_LINK90"/>
      <w:r w:rsidRPr="008E6E38">
        <w:rPr>
          <w:rFonts w:ascii="Times New Roman" w:hAnsi="Times New Roman" w:cs="Times New Roman"/>
          <w:sz w:val="24"/>
          <w:szCs w:val="24"/>
        </w:rPr>
        <w:lastRenderedPageBreak/>
        <w:t xml:space="preserve">The study was </w:t>
      </w:r>
      <w:r w:rsidR="00CD0952" w:rsidRPr="008E6E38">
        <w:rPr>
          <w:rFonts w:ascii="Times New Roman" w:hAnsi="Times New Roman" w:cs="Times New Roman"/>
          <w:sz w:val="24"/>
          <w:szCs w:val="24"/>
        </w:rPr>
        <w:t>carried out in</w:t>
      </w:r>
      <w:r w:rsidRPr="008E6E38">
        <w:rPr>
          <w:rFonts w:ascii="Times New Roman" w:hAnsi="Times New Roman" w:cs="Times New Roman"/>
          <w:sz w:val="24"/>
          <w:szCs w:val="24"/>
        </w:rPr>
        <w:t xml:space="preserve"> a greenhouse belonging to the Department of </w:t>
      </w:r>
      <w:r w:rsidR="00A076D7" w:rsidRPr="008E6E38">
        <w:rPr>
          <w:rFonts w:ascii="Times New Roman" w:hAnsi="Times New Roman" w:cs="Times New Roman"/>
          <w:sz w:val="24"/>
          <w:szCs w:val="24"/>
        </w:rPr>
        <w:t xml:space="preserve">Crop Science </w:t>
      </w:r>
      <w:r w:rsidR="00A076D7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B8522E" w:rsidRPr="008E6E38">
        <w:rPr>
          <w:rFonts w:ascii="Times New Roman" w:hAnsi="Times New Roman" w:cs="Times New Roman"/>
          <w:sz w:val="24"/>
          <w:szCs w:val="24"/>
        </w:rPr>
        <w:t>Universidade</w:t>
      </w:r>
      <w:proofErr w:type="spellEnd"/>
      <w:r w:rsidR="00B8522E" w:rsidRPr="008E6E38">
        <w:rPr>
          <w:rFonts w:ascii="Times New Roman" w:hAnsi="Times New Roman" w:cs="Times New Roman"/>
          <w:sz w:val="24"/>
          <w:szCs w:val="24"/>
        </w:rPr>
        <w:t xml:space="preserve"> Federal Rural do</w:t>
      </w:r>
      <w:r w:rsidRPr="008E6E38">
        <w:rPr>
          <w:rFonts w:ascii="Times New Roman" w:hAnsi="Times New Roman" w:cs="Times New Roman"/>
          <w:sz w:val="24"/>
          <w:szCs w:val="24"/>
        </w:rPr>
        <w:t xml:space="preserve"> Rio de Janeiro, </w:t>
      </w:r>
      <w:r w:rsidR="00A076D7">
        <w:rPr>
          <w:rFonts w:ascii="Times New Roman" w:hAnsi="Times New Roman" w:cs="Times New Roman"/>
          <w:sz w:val="24"/>
          <w:szCs w:val="24"/>
        </w:rPr>
        <w:t xml:space="preserve">located in the state of Rio de Janeiro, </w:t>
      </w:r>
      <w:r w:rsidRPr="008E6E38">
        <w:rPr>
          <w:rFonts w:ascii="Times New Roman" w:hAnsi="Times New Roman" w:cs="Times New Roman"/>
          <w:sz w:val="24"/>
          <w:szCs w:val="24"/>
        </w:rPr>
        <w:t>Brazil</w:t>
      </w:r>
      <w:r w:rsidR="00A076D7">
        <w:rPr>
          <w:rFonts w:ascii="Times New Roman" w:hAnsi="Times New Roman" w:cs="Times New Roman"/>
          <w:sz w:val="24"/>
          <w:szCs w:val="24"/>
        </w:rPr>
        <w:t xml:space="preserve"> </w:t>
      </w:r>
      <w:r w:rsidR="00A076D7" w:rsidRPr="008E6E38">
        <w:rPr>
          <w:rFonts w:ascii="Times New Roman" w:hAnsi="Times New Roman" w:cs="Times New Roman"/>
          <w:sz w:val="24"/>
          <w:szCs w:val="24"/>
        </w:rPr>
        <w:t>(22º45'S, 43º41'W, at an altitude of 40 m)</w:t>
      </w:r>
      <w:r w:rsidR="003D1303" w:rsidRPr="008E6E38">
        <w:rPr>
          <w:rFonts w:ascii="Times New Roman" w:hAnsi="Times New Roman" w:cs="Times New Roman"/>
          <w:sz w:val="24"/>
          <w:szCs w:val="24"/>
        </w:rPr>
        <w:t>.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bookmarkEnd w:id="58"/>
      <w:bookmarkEnd w:id="59"/>
      <w:r w:rsidR="008161D1" w:rsidRPr="008E6E38">
        <w:rPr>
          <w:rFonts w:ascii="Times New Roman" w:hAnsi="Times New Roman" w:cs="Times New Roman"/>
          <w:sz w:val="24"/>
          <w:szCs w:val="24"/>
        </w:rPr>
        <w:t xml:space="preserve">The </w:t>
      </w:r>
      <w:r w:rsidR="003D1303" w:rsidRPr="008E6E38">
        <w:rPr>
          <w:rFonts w:ascii="Times New Roman" w:hAnsi="Times New Roman" w:cs="Times New Roman"/>
          <w:sz w:val="24"/>
          <w:szCs w:val="24"/>
        </w:rPr>
        <w:t>predominant climate in the region</w:t>
      </w:r>
      <w:r w:rsidR="00352876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3D1303" w:rsidRPr="008E6E38">
        <w:rPr>
          <w:rFonts w:ascii="Times New Roman" w:hAnsi="Times New Roman" w:cs="Times New Roman"/>
          <w:sz w:val="24"/>
          <w:szCs w:val="24"/>
        </w:rPr>
        <w:t>is Aw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8161D1" w:rsidRPr="008E6E38">
        <w:rPr>
          <w:rFonts w:ascii="Times New Roman" w:hAnsi="Times New Roman" w:cs="Times New Roman"/>
          <w:sz w:val="24"/>
          <w:szCs w:val="24"/>
        </w:rPr>
        <w:t xml:space="preserve">according to </w:t>
      </w:r>
      <w:proofErr w:type="spellStart"/>
      <w:r w:rsidR="008161D1" w:rsidRPr="008E6E38">
        <w:rPr>
          <w:rFonts w:ascii="Times New Roman" w:hAnsi="Times New Roman" w:cs="Times New Roman"/>
          <w:sz w:val="24"/>
          <w:szCs w:val="24"/>
        </w:rPr>
        <w:t>Köppen</w:t>
      </w:r>
      <w:proofErr w:type="spellEnd"/>
      <w:r w:rsidR="008161D1" w:rsidRPr="008E6E38">
        <w:rPr>
          <w:rFonts w:ascii="Times New Roman" w:hAnsi="Times New Roman" w:cs="Times New Roman"/>
          <w:sz w:val="24"/>
          <w:szCs w:val="24"/>
        </w:rPr>
        <w:t>-Geiger</w:t>
      </w:r>
      <w:r w:rsidR="00445048">
        <w:rPr>
          <w:rFonts w:ascii="Times New Roman" w:hAnsi="Times New Roman" w:cs="Times New Roman"/>
          <w:sz w:val="24"/>
          <w:szCs w:val="24"/>
        </w:rPr>
        <w:t>’s</w:t>
      </w:r>
      <w:r w:rsidR="008161D1" w:rsidRPr="008E6E38">
        <w:rPr>
          <w:rFonts w:ascii="Times New Roman" w:hAnsi="Times New Roman" w:cs="Times New Roman"/>
          <w:sz w:val="24"/>
          <w:szCs w:val="24"/>
        </w:rPr>
        <w:t xml:space="preserve"> classification, </w:t>
      </w:r>
      <w:r w:rsidRPr="008E6E38">
        <w:rPr>
          <w:rFonts w:ascii="Times New Roman" w:hAnsi="Times New Roman" w:cs="Times New Roman"/>
          <w:sz w:val="24"/>
          <w:szCs w:val="24"/>
        </w:rPr>
        <w:t>with hot and rainy summers and dry winters.</w:t>
      </w:r>
      <w:r w:rsidR="00352876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Plants were cultivated in 8</w:t>
      </w:r>
      <w:r w:rsidR="00445048">
        <w:rPr>
          <w:rFonts w:ascii="Times New Roman" w:hAnsi="Times New Roman" w:cs="Times New Roman"/>
          <w:sz w:val="24"/>
          <w:szCs w:val="24"/>
        </w:rPr>
        <w:t>.0</w:t>
      </w:r>
      <w:r w:rsidR="00A076D7">
        <w:rPr>
          <w:rFonts w:ascii="Times New Roman" w:hAnsi="Times New Roman" w:cs="Times New Roman"/>
          <w:sz w:val="24"/>
          <w:szCs w:val="24"/>
        </w:rPr>
        <w:t>-</w:t>
      </w:r>
      <w:r w:rsidRPr="008E6E38">
        <w:rPr>
          <w:rFonts w:ascii="Times New Roman" w:hAnsi="Times New Roman" w:cs="Times New Roman"/>
          <w:sz w:val="24"/>
          <w:szCs w:val="24"/>
        </w:rPr>
        <w:t>L pots containing</w:t>
      </w:r>
      <w:r w:rsidR="00F65E25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A076D7">
        <w:rPr>
          <w:rFonts w:ascii="Times New Roman" w:hAnsi="Times New Roman" w:cs="Times New Roman"/>
          <w:sz w:val="24"/>
          <w:szCs w:val="24"/>
        </w:rPr>
        <w:t xml:space="preserve">an </w:t>
      </w:r>
      <w:proofErr w:type="spellStart"/>
      <w:r w:rsidR="00F65E25" w:rsidRPr="008E6E38">
        <w:rPr>
          <w:rFonts w:ascii="Times New Roman" w:hAnsi="Times New Roman" w:cs="Times New Roman"/>
          <w:sz w:val="24"/>
          <w:szCs w:val="24"/>
        </w:rPr>
        <w:t>Argissolo</w:t>
      </w:r>
      <w:proofErr w:type="spellEnd"/>
      <w:r w:rsidR="00F65E25" w:rsidRPr="008E6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5E25" w:rsidRPr="008E6E38">
        <w:rPr>
          <w:rFonts w:ascii="Times New Roman" w:hAnsi="Times New Roman" w:cs="Times New Roman"/>
          <w:sz w:val="24"/>
          <w:szCs w:val="24"/>
        </w:rPr>
        <w:t>Vermelho</w:t>
      </w:r>
      <w:r w:rsidR="00A076D7">
        <w:rPr>
          <w:rFonts w:ascii="Times New Roman" w:hAnsi="Times New Roman" w:cs="Times New Roman"/>
          <w:sz w:val="24"/>
          <w:szCs w:val="24"/>
        </w:rPr>
        <w:t>-</w:t>
      </w:r>
      <w:r w:rsidR="00F65E25" w:rsidRPr="008E6E38">
        <w:rPr>
          <w:rFonts w:ascii="Times New Roman" w:hAnsi="Times New Roman" w:cs="Times New Roman"/>
          <w:sz w:val="24"/>
          <w:szCs w:val="24"/>
        </w:rPr>
        <w:t>Amarelo</w:t>
      </w:r>
      <w:proofErr w:type="spellEnd"/>
      <w:r w:rsidR="00A076D7">
        <w:rPr>
          <w:rFonts w:ascii="Times New Roman" w:hAnsi="Times New Roman" w:cs="Times New Roman"/>
          <w:sz w:val="24"/>
          <w:szCs w:val="24"/>
        </w:rPr>
        <w:t xml:space="preserve">, i.e., </w:t>
      </w:r>
      <w:r w:rsidR="00445048">
        <w:rPr>
          <w:rFonts w:ascii="Times New Roman" w:hAnsi="Times New Roman" w:cs="Times New Roman"/>
          <w:sz w:val="24"/>
          <w:szCs w:val="24"/>
        </w:rPr>
        <w:t xml:space="preserve">a </w:t>
      </w:r>
      <w:bookmarkStart w:id="60" w:name="_Hlk16193960"/>
      <w:proofErr w:type="spellStart"/>
      <w:r w:rsidRPr="008E6E38">
        <w:rPr>
          <w:rFonts w:ascii="Times New Roman" w:hAnsi="Times New Roman" w:cs="Times New Roman"/>
          <w:sz w:val="24"/>
          <w:szCs w:val="24"/>
        </w:rPr>
        <w:t>Kanhapudalf</w:t>
      </w:r>
      <w:proofErr w:type="spellEnd"/>
      <w:r w:rsidR="00A076D7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with the followi</w:t>
      </w:r>
      <w:r w:rsidR="00195DE1" w:rsidRPr="008E6E38">
        <w:rPr>
          <w:rFonts w:ascii="Times New Roman" w:hAnsi="Times New Roman" w:cs="Times New Roman"/>
          <w:sz w:val="24"/>
          <w:szCs w:val="24"/>
        </w:rPr>
        <w:t>n</w:t>
      </w:r>
      <w:r w:rsidRPr="008E6E38">
        <w:rPr>
          <w:rFonts w:ascii="Times New Roman" w:hAnsi="Times New Roman" w:cs="Times New Roman"/>
          <w:sz w:val="24"/>
          <w:szCs w:val="24"/>
        </w:rPr>
        <w:t>g chemical characteristic</w:t>
      </w:r>
      <w:r w:rsidR="00A076D7">
        <w:rPr>
          <w:rFonts w:ascii="Times New Roman" w:hAnsi="Times New Roman" w:cs="Times New Roman"/>
          <w:sz w:val="24"/>
          <w:szCs w:val="24"/>
        </w:rPr>
        <w:t>s:</w:t>
      </w:r>
      <w:r w:rsidRPr="008E6E38">
        <w:rPr>
          <w:rFonts w:ascii="Times New Roman" w:hAnsi="Times New Roman" w:cs="Times New Roman"/>
          <w:sz w:val="24"/>
          <w:szCs w:val="24"/>
        </w:rPr>
        <w:t xml:space="preserve"> 2.3 mg</w:t>
      </w:r>
      <w:r w:rsidR="001062B5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dm</w:t>
      </w:r>
      <w:r w:rsidRPr="008E6E38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A076D7" w:rsidRPr="00A076D7">
        <w:rPr>
          <w:rFonts w:ascii="Times New Roman" w:hAnsi="Times New Roman" w:cs="Times New Roman"/>
          <w:sz w:val="24"/>
          <w:szCs w:val="24"/>
        </w:rPr>
        <w:t xml:space="preserve"> </w:t>
      </w:r>
      <w:r w:rsidR="00A076D7" w:rsidRPr="008E6E38">
        <w:rPr>
          <w:rFonts w:ascii="Times New Roman" w:hAnsi="Times New Roman" w:cs="Times New Roman"/>
          <w:sz w:val="24"/>
          <w:szCs w:val="24"/>
        </w:rPr>
        <w:t>P</w:t>
      </w:r>
      <w:r w:rsidR="00A076D7">
        <w:rPr>
          <w:rFonts w:ascii="Times New Roman" w:hAnsi="Times New Roman" w:cs="Times New Roman"/>
          <w:sz w:val="24"/>
          <w:szCs w:val="24"/>
        </w:rPr>
        <w:t>,</w:t>
      </w:r>
      <w:r w:rsidR="00745907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195DE1" w:rsidRPr="008E6E38">
        <w:rPr>
          <w:rFonts w:ascii="Times New Roman" w:hAnsi="Times New Roman" w:cs="Times New Roman"/>
          <w:sz w:val="24"/>
          <w:szCs w:val="24"/>
        </w:rPr>
        <w:t>72 mg dm</w:t>
      </w:r>
      <w:r w:rsidR="00195DE1" w:rsidRPr="008E6E38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195DE1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A076D7" w:rsidRPr="008E6E38">
        <w:rPr>
          <w:rFonts w:ascii="Times New Roman" w:hAnsi="Times New Roman" w:cs="Times New Roman"/>
          <w:sz w:val="24"/>
          <w:szCs w:val="24"/>
        </w:rPr>
        <w:t xml:space="preserve">K </w:t>
      </w:r>
      <w:r w:rsidR="00195DE1" w:rsidRPr="008E6E3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95DE1" w:rsidRPr="008E6E38">
        <w:rPr>
          <w:rFonts w:ascii="Times New Roman" w:hAnsi="Times New Roman" w:cs="Times New Roman"/>
          <w:sz w:val="24"/>
          <w:szCs w:val="24"/>
        </w:rPr>
        <w:t>KCl</w:t>
      </w:r>
      <w:proofErr w:type="spellEnd"/>
      <w:r w:rsidR="00195DE1" w:rsidRPr="008E6E38">
        <w:rPr>
          <w:rFonts w:ascii="Times New Roman" w:hAnsi="Times New Roman" w:cs="Times New Roman"/>
          <w:sz w:val="24"/>
          <w:szCs w:val="24"/>
        </w:rPr>
        <w:t xml:space="preserve"> 1</w:t>
      </w:r>
      <w:r w:rsidR="00445048">
        <w:rPr>
          <w:rFonts w:ascii="Times New Roman" w:hAnsi="Times New Roman" w:cs="Times New Roman"/>
          <w:sz w:val="24"/>
          <w:szCs w:val="24"/>
        </w:rPr>
        <w:t>.0</w:t>
      </w:r>
      <w:r w:rsidR="00195DE1" w:rsidRPr="008E6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5DE1" w:rsidRPr="008E6E38">
        <w:rPr>
          <w:rFonts w:ascii="Times New Roman" w:hAnsi="Times New Roman" w:cs="Times New Roman"/>
          <w:sz w:val="24"/>
          <w:szCs w:val="24"/>
        </w:rPr>
        <w:t>mol</w:t>
      </w:r>
      <w:proofErr w:type="spellEnd"/>
      <w:r w:rsidR="00195DE1" w:rsidRPr="008E6E38">
        <w:rPr>
          <w:rFonts w:ascii="Times New Roman" w:hAnsi="Times New Roman" w:cs="Times New Roman"/>
          <w:sz w:val="24"/>
          <w:szCs w:val="24"/>
        </w:rPr>
        <w:t xml:space="preserve"> L</w:t>
      </w:r>
      <w:r w:rsidR="00195DE1" w:rsidRPr="008E6E3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195DE1" w:rsidRPr="008E6E38">
        <w:rPr>
          <w:rFonts w:ascii="Times New Roman" w:hAnsi="Times New Roman" w:cs="Times New Roman"/>
          <w:sz w:val="24"/>
          <w:szCs w:val="24"/>
        </w:rPr>
        <w:t>)</w:t>
      </w:r>
      <w:r w:rsidR="00A076D7">
        <w:rPr>
          <w:rFonts w:ascii="Times New Roman" w:hAnsi="Times New Roman" w:cs="Times New Roman"/>
          <w:sz w:val="24"/>
          <w:szCs w:val="24"/>
        </w:rPr>
        <w:t>,</w:t>
      </w:r>
      <w:r w:rsidR="00195DE1" w:rsidRPr="008E6E38">
        <w:rPr>
          <w:rFonts w:ascii="Times New Roman" w:hAnsi="Times New Roman" w:cs="Times New Roman"/>
          <w:sz w:val="24"/>
          <w:szCs w:val="24"/>
        </w:rPr>
        <w:t xml:space="preserve"> 1.8 </w:t>
      </w:r>
      <w:proofErr w:type="spellStart"/>
      <w:r w:rsidR="00195DE1" w:rsidRPr="008E6E38">
        <w:rPr>
          <w:rFonts w:ascii="Times New Roman" w:hAnsi="Times New Roman" w:cs="Times New Roman"/>
          <w:sz w:val="24"/>
          <w:szCs w:val="24"/>
        </w:rPr>
        <w:t>cmol</w:t>
      </w:r>
      <w:r w:rsidR="00195DE1" w:rsidRPr="007656A3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 w:rsidR="00195DE1" w:rsidRPr="008E6E38">
        <w:rPr>
          <w:rFonts w:ascii="Times New Roman" w:hAnsi="Times New Roman" w:cs="Times New Roman"/>
          <w:sz w:val="24"/>
          <w:szCs w:val="24"/>
        </w:rPr>
        <w:t xml:space="preserve"> dm</w:t>
      </w:r>
      <w:r w:rsidR="00195DE1" w:rsidRPr="008E6E38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A076D7" w:rsidRPr="00A076D7">
        <w:rPr>
          <w:rFonts w:ascii="Times New Roman" w:hAnsi="Times New Roman" w:cs="Times New Roman"/>
          <w:sz w:val="24"/>
          <w:szCs w:val="24"/>
        </w:rPr>
        <w:t xml:space="preserve"> </w:t>
      </w:r>
      <w:r w:rsidR="00A076D7" w:rsidRPr="008E6E38">
        <w:rPr>
          <w:rFonts w:ascii="Times New Roman" w:hAnsi="Times New Roman" w:cs="Times New Roman"/>
          <w:sz w:val="24"/>
          <w:szCs w:val="24"/>
        </w:rPr>
        <w:t>Ca</w:t>
      </w:r>
      <w:r w:rsidR="00A076D7" w:rsidRPr="008E6E38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="00A076D7" w:rsidRPr="008E6E38">
        <w:rPr>
          <w:rFonts w:ascii="Times New Roman" w:hAnsi="Times New Roman" w:cs="Times New Roman"/>
          <w:sz w:val="24"/>
          <w:szCs w:val="24"/>
        </w:rPr>
        <w:t>,</w:t>
      </w:r>
      <w:r w:rsidR="00195DE1" w:rsidRPr="008E6E38">
        <w:rPr>
          <w:rFonts w:ascii="Times New Roman" w:hAnsi="Times New Roman" w:cs="Times New Roman"/>
          <w:sz w:val="24"/>
          <w:szCs w:val="24"/>
        </w:rPr>
        <w:t xml:space="preserve"> 0.8 </w:t>
      </w:r>
      <w:proofErr w:type="spellStart"/>
      <w:r w:rsidR="00195DE1" w:rsidRPr="008E6E38">
        <w:rPr>
          <w:rFonts w:ascii="Times New Roman" w:hAnsi="Times New Roman" w:cs="Times New Roman"/>
          <w:sz w:val="24"/>
          <w:szCs w:val="24"/>
        </w:rPr>
        <w:t>cmol</w:t>
      </w:r>
      <w:r w:rsidR="00195DE1" w:rsidRPr="007656A3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 w:rsidR="00195DE1" w:rsidRPr="008E6E38">
        <w:rPr>
          <w:rFonts w:ascii="Times New Roman" w:hAnsi="Times New Roman" w:cs="Times New Roman"/>
          <w:sz w:val="24"/>
          <w:szCs w:val="24"/>
        </w:rPr>
        <w:t xml:space="preserve"> dm</w:t>
      </w:r>
      <w:r w:rsidR="00195DE1" w:rsidRPr="008E6E38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A076D7" w:rsidRPr="00A076D7">
        <w:rPr>
          <w:rFonts w:ascii="Times New Roman" w:hAnsi="Times New Roman" w:cs="Times New Roman"/>
          <w:sz w:val="24"/>
          <w:szCs w:val="24"/>
        </w:rPr>
        <w:t xml:space="preserve"> </w:t>
      </w:r>
      <w:r w:rsidR="00A076D7" w:rsidRPr="008E6E38">
        <w:rPr>
          <w:rFonts w:ascii="Times New Roman" w:hAnsi="Times New Roman" w:cs="Times New Roman"/>
          <w:sz w:val="24"/>
          <w:szCs w:val="24"/>
        </w:rPr>
        <w:t>Mg</w:t>
      </w:r>
      <w:r w:rsidR="00A076D7" w:rsidRPr="008E6E38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="00A076D7" w:rsidRPr="008E6E38">
        <w:rPr>
          <w:rFonts w:ascii="Times New Roman" w:hAnsi="Times New Roman" w:cs="Times New Roman"/>
          <w:sz w:val="24"/>
          <w:szCs w:val="24"/>
        </w:rPr>
        <w:t>,</w:t>
      </w:r>
      <w:r w:rsidR="00195DE1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445048">
        <w:rPr>
          <w:rFonts w:ascii="Times New Roman" w:hAnsi="Times New Roman" w:cs="Times New Roman"/>
          <w:sz w:val="24"/>
          <w:szCs w:val="24"/>
        </w:rPr>
        <w:t xml:space="preserve">and </w:t>
      </w:r>
      <w:r w:rsidR="00195DE1" w:rsidRPr="008E6E38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="00195DE1" w:rsidRPr="008E6E38">
        <w:rPr>
          <w:rFonts w:ascii="Times New Roman" w:hAnsi="Times New Roman" w:cs="Times New Roman"/>
          <w:sz w:val="24"/>
          <w:szCs w:val="24"/>
        </w:rPr>
        <w:t>cmol</w:t>
      </w:r>
      <w:r w:rsidR="00195DE1" w:rsidRPr="007656A3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 w:rsidR="00195DE1" w:rsidRPr="008E6E38">
        <w:rPr>
          <w:rFonts w:ascii="Times New Roman" w:hAnsi="Times New Roman" w:cs="Times New Roman"/>
          <w:sz w:val="24"/>
          <w:szCs w:val="24"/>
        </w:rPr>
        <w:t xml:space="preserve"> dm</w:t>
      </w:r>
      <w:r w:rsidR="00195DE1" w:rsidRPr="008E6E38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195DE1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A076D7" w:rsidRPr="008E6E38">
        <w:rPr>
          <w:rFonts w:ascii="Times New Roman" w:hAnsi="Times New Roman" w:cs="Times New Roman"/>
          <w:sz w:val="24"/>
          <w:szCs w:val="24"/>
        </w:rPr>
        <w:t>Al</w:t>
      </w:r>
      <w:r w:rsidR="00A076D7" w:rsidRPr="008E6E38">
        <w:rPr>
          <w:rFonts w:ascii="Times New Roman" w:hAnsi="Times New Roman" w:cs="Times New Roman"/>
          <w:sz w:val="24"/>
          <w:szCs w:val="24"/>
          <w:vertAlign w:val="superscript"/>
        </w:rPr>
        <w:t>+3</w:t>
      </w:r>
      <w:r w:rsidR="00A076D7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195DE1" w:rsidRPr="008E6E3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95DE1" w:rsidRPr="008E6E38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="00195DE1" w:rsidRPr="008E6E38">
        <w:rPr>
          <w:rFonts w:ascii="Times New Roman" w:hAnsi="Times New Roman" w:cs="Times New Roman"/>
          <w:sz w:val="24"/>
          <w:szCs w:val="24"/>
        </w:rPr>
        <w:t xml:space="preserve"> 0</w:t>
      </w:r>
      <w:r w:rsidR="00A076D7">
        <w:rPr>
          <w:rFonts w:ascii="Times New Roman" w:hAnsi="Times New Roman" w:cs="Times New Roman"/>
          <w:sz w:val="24"/>
          <w:szCs w:val="24"/>
        </w:rPr>
        <w:t>.</w:t>
      </w:r>
      <w:r w:rsidR="00195DE1" w:rsidRPr="008E6E38">
        <w:rPr>
          <w:rFonts w:ascii="Times New Roman" w:hAnsi="Times New Roman" w:cs="Times New Roman"/>
          <w:sz w:val="24"/>
          <w:szCs w:val="24"/>
        </w:rPr>
        <w:t xml:space="preserve">05 </w:t>
      </w:r>
      <w:proofErr w:type="spellStart"/>
      <w:r w:rsidR="00195DE1" w:rsidRPr="008E6E38">
        <w:rPr>
          <w:rFonts w:ascii="Times New Roman" w:hAnsi="Times New Roman" w:cs="Times New Roman"/>
          <w:sz w:val="24"/>
          <w:szCs w:val="24"/>
        </w:rPr>
        <w:t>mol</w:t>
      </w:r>
      <w:proofErr w:type="spellEnd"/>
      <w:r w:rsidR="00195DE1" w:rsidRPr="008E6E38">
        <w:rPr>
          <w:rFonts w:ascii="Times New Roman" w:hAnsi="Times New Roman" w:cs="Times New Roman"/>
          <w:sz w:val="24"/>
          <w:szCs w:val="24"/>
        </w:rPr>
        <w:t xml:space="preserve"> L</w:t>
      </w:r>
      <w:r w:rsidR="00195DE1" w:rsidRPr="008E6E3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195DE1" w:rsidRPr="008E6E38">
        <w:rPr>
          <w:rFonts w:ascii="Times New Roman" w:hAnsi="Times New Roman" w:cs="Times New Roman"/>
          <w:sz w:val="24"/>
          <w:szCs w:val="24"/>
        </w:rPr>
        <w:t xml:space="preserve"> + H</w:t>
      </w:r>
      <w:r w:rsidR="00195DE1" w:rsidRPr="007656A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95DE1" w:rsidRPr="008E6E38">
        <w:rPr>
          <w:rFonts w:ascii="Times New Roman" w:hAnsi="Times New Roman" w:cs="Times New Roman"/>
          <w:sz w:val="24"/>
          <w:szCs w:val="24"/>
        </w:rPr>
        <w:t>SO</w:t>
      </w:r>
      <w:r w:rsidR="00195DE1" w:rsidRPr="007656A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95DE1" w:rsidRPr="008E6E38">
        <w:rPr>
          <w:rFonts w:ascii="Times New Roman" w:hAnsi="Times New Roman" w:cs="Times New Roman"/>
          <w:sz w:val="24"/>
          <w:szCs w:val="24"/>
        </w:rPr>
        <w:t xml:space="preserve"> 0</w:t>
      </w:r>
      <w:r w:rsidR="00A076D7">
        <w:rPr>
          <w:rFonts w:ascii="Times New Roman" w:hAnsi="Times New Roman" w:cs="Times New Roman"/>
          <w:sz w:val="24"/>
          <w:szCs w:val="24"/>
        </w:rPr>
        <w:t>.</w:t>
      </w:r>
      <w:r w:rsidR="00195DE1" w:rsidRPr="008E6E38">
        <w:rPr>
          <w:rFonts w:ascii="Times New Roman" w:hAnsi="Times New Roman" w:cs="Times New Roman"/>
          <w:sz w:val="24"/>
          <w:szCs w:val="24"/>
        </w:rPr>
        <w:t xml:space="preserve">0125 </w:t>
      </w:r>
      <w:proofErr w:type="spellStart"/>
      <w:r w:rsidR="00195DE1" w:rsidRPr="008E6E38">
        <w:rPr>
          <w:rFonts w:ascii="Times New Roman" w:hAnsi="Times New Roman" w:cs="Times New Roman"/>
          <w:sz w:val="24"/>
          <w:szCs w:val="24"/>
        </w:rPr>
        <w:t>mol</w:t>
      </w:r>
      <w:proofErr w:type="spellEnd"/>
      <w:r w:rsidR="00195DE1" w:rsidRPr="008E6E38">
        <w:rPr>
          <w:rFonts w:ascii="Times New Roman" w:hAnsi="Times New Roman" w:cs="Times New Roman"/>
          <w:sz w:val="24"/>
          <w:szCs w:val="24"/>
        </w:rPr>
        <w:t xml:space="preserve"> L</w:t>
      </w:r>
      <w:r w:rsidR="00195DE1" w:rsidRPr="008E6E3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745907" w:rsidRPr="008E6E38">
        <w:rPr>
          <w:rFonts w:ascii="Times New Roman" w:hAnsi="Times New Roman" w:cs="Times New Roman"/>
          <w:sz w:val="24"/>
          <w:szCs w:val="24"/>
          <w:lang w:eastAsia="pt-BR"/>
        </w:rPr>
        <w:t>)</w:t>
      </w:r>
      <w:bookmarkEnd w:id="60"/>
      <w:r w:rsidR="00745907" w:rsidRPr="008E6E38">
        <w:rPr>
          <w:rFonts w:ascii="Times New Roman" w:hAnsi="Times New Roman" w:cs="Times New Roman"/>
          <w:sz w:val="24"/>
          <w:szCs w:val="24"/>
          <w:lang w:eastAsia="pt-BR"/>
        </w:rPr>
        <w:t xml:space="preserve">. </w:t>
      </w:r>
      <w:bookmarkStart w:id="61" w:name="_Hlk16194066"/>
      <w:r w:rsidR="00A076D7">
        <w:rPr>
          <w:rFonts w:ascii="Times New Roman" w:hAnsi="Times New Roman" w:cs="Times New Roman"/>
          <w:sz w:val="24"/>
          <w:szCs w:val="24"/>
        </w:rPr>
        <w:t>F</w:t>
      </w:r>
      <w:r w:rsidRPr="008E6E38">
        <w:rPr>
          <w:rFonts w:ascii="Times New Roman" w:hAnsi="Times New Roman" w:cs="Times New Roman"/>
          <w:sz w:val="24"/>
          <w:szCs w:val="24"/>
        </w:rPr>
        <w:t xml:space="preserve">ertilization </w:t>
      </w:r>
      <w:r w:rsidR="00EA62B0">
        <w:rPr>
          <w:rFonts w:ascii="Times New Roman" w:hAnsi="Times New Roman" w:cs="Times New Roman"/>
          <w:sz w:val="24"/>
          <w:szCs w:val="24"/>
        </w:rPr>
        <w:t>was carried out according to</w:t>
      </w:r>
      <w:r w:rsidR="00EA62B0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4A12DD">
        <w:rPr>
          <w:rFonts w:ascii="Times New Roman" w:hAnsi="Times New Roman" w:cs="Times New Roman"/>
          <w:sz w:val="24"/>
          <w:szCs w:val="24"/>
        </w:rPr>
        <w:t xml:space="preserve">Manual </w:t>
      </w:r>
      <w:r w:rsidR="00AE75EC" w:rsidRPr="004A12DD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AE75EC" w:rsidRPr="004A12DD">
        <w:rPr>
          <w:rFonts w:ascii="Times New Roman" w:hAnsi="Times New Roman" w:cs="Times New Roman"/>
          <w:sz w:val="24"/>
          <w:szCs w:val="24"/>
        </w:rPr>
        <w:t>Calagem</w:t>
      </w:r>
      <w:proofErr w:type="spellEnd"/>
      <w:r w:rsidR="00AE75EC" w:rsidRPr="004A12D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AE75EC" w:rsidRPr="004A12DD">
        <w:rPr>
          <w:rFonts w:ascii="Times New Roman" w:hAnsi="Times New Roman" w:cs="Times New Roman"/>
          <w:sz w:val="24"/>
          <w:szCs w:val="24"/>
        </w:rPr>
        <w:t>Adubação</w:t>
      </w:r>
      <w:proofErr w:type="spellEnd"/>
      <w:r w:rsidR="00AE75EC" w:rsidRPr="004A12DD">
        <w:rPr>
          <w:rFonts w:ascii="Times New Roman" w:hAnsi="Times New Roman" w:cs="Times New Roman"/>
          <w:sz w:val="24"/>
          <w:szCs w:val="24"/>
        </w:rPr>
        <w:t xml:space="preserve"> do </w:t>
      </w:r>
      <w:r w:rsidR="00565822">
        <w:rPr>
          <w:rFonts w:ascii="Times New Roman" w:hAnsi="Times New Roman" w:cs="Times New Roman"/>
          <w:sz w:val="24"/>
          <w:szCs w:val="24"/>
        </w:rPr>
        <w:t xml:space="preserve">Estado do </w:t>
      </w:r>
      <w:r w:rsidRPr="004A12DD">
        <w:rPr>
          <w:rFonts w:ascii="Times New Roman" w:hAnsi="Times New Roman" w:cs="Times New Roman"/>
          <w:sz w:val="24"/>
          <w:szCs w:val="24"/>
        </w:rPr>
        <w:t>Rio de Janeiro (</w:t>
      </w:r>
      <w:r w:rsidR="0011696B" w:rsidRPr="004A12DD">
        <w:rPr>
          <w:rFonts w:ascii="Times New Roman" w:hAnsi="Times New Roman" w:cs="Times New Roman"/>
          <w:sz w:val="24"/>
          <w:szCs w:val="24"/>
        </w:rPr>
        <w:t xml:space="preserve">Freire, </w:t>
      </w:r>
      <w:bookmarkStart w:id="62" w:name="OLE_LINK55"/>
      <w:bookmarkStart w:id="63" w:name="OLE_LINK54"/>
      <w:bookmarkEnd w:id="62"/>
      <w:bookmarkEnd w:id="63"/>
      <w:r w:rsidR="0011696B" w:rsidRPr="004A12DD">
        <w:rPr>
          <w:rFonts w:ascii="Times New Roman" w:hAnsi="Times New Roman" w:cs="Times New Roman"/>
          <w:sz w:val="24"/>
          <w:szCs w:val="24"/>
        </w:rPr>
        <w:t>2013</w:t>
      </w:r>
      <w:r w:rsidRPr="004A12DD">
        <w:rPr>
          <w:rFonts w:ascii="Times New Roman" w:hAnsi="Times New Roman" w:cs="Times New Roman"/>
          <w:sz w:val="24"/>
          <w:szCs w:val="24"/>
        </w:rPr>
        <w:t>),</w:t>
      </w:r>
      <w:r w:rsidRPr="008E6E38">
        <w:rPr>
          <w:rFonts w:ascii="Times New Roman" w:hAnsi="Times New Roman" w:cs="Times New Roman"/>
          <w:sz w:val="24"/>
          <w:szCs w:val="24"/>
        </w:rPr>
        <w:t xml:space="preserve"> except</w:t>
      </w:r>
      <w:r w:rsidR="00445048">
        <w:rPr>
          <w:rFonts w:ascii="Times New Roman" w:hAnsi="Times New Roman" w:cs="Times New Roman"/>
          <w:sz w:val="24"/>
          <w:szCs w:val="24"/>
        </w:rPr>
        <w:t xml:space="preserve"> for</w:t>
      </w:r>
      <w:r w:rsidRPr="008E6E38">
        <w:rPr>
          <w:rFonts w:ascii="Times New Roman" w:hAnsi="Times New Roman" w:cs="Times New Roman"/>
          <w:sz w:val="24"/>
          <w:szCs w:val="24"/>
        </w:rPr>
        <w:t xml:space="preserve"> N, which was not supplied to the plants</w:t>
      </w:r>
      <w:r w:rsidR="00EA62B0">
        <w:rPr>
          <w:rFonts w:ascii="Times New Roman" w:hAnsi="Times New Roman" w:cs="Times New Roman"/>
          <w:sz w:val="24"/>
          <w:szCs w:val="24"/>
        </w:rPr>
        <w:t>, following</w:t>
      </w:r>
      <w:r w:rsidR="00AE2E20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the usual method of cultivation. </w:t>
      </w:r>
      <w:bookmarkStart w:id="64" w:name="OLE_LINK101"/>
      <w:bookmarkStart w:id="65" w:name="OLE_LINK102"/>
      <w:r w:rsidRPr="008E6E38">
        <w:rPr>
          <w:rFonts w:ascii="Times New Roman" w:hAnsi="Times New Roman" w:cs="Times New Roman"/>
          <w:sz w:val="24"/>
          <w:szCs w:val="24"/>
        </w:rPr>
        <w:t xml:space="preserve">Planting was carried out on </w:t>
      </w:r>
      <w:r w:rsidR="00AE75EC">
        <w:rPr>
          <w:rFonts w:ascii="Times New Roman" w:hAnsi="Times New Roman" w:cs="Times New Roman"/>
          <w:sz w:val="24"/>
          <w:szCs w:val="24"/>
        </w:rPr>
        <w:t>5/</w:t>
      </w:r>
      <w:r w:rsidRPr="008E6E38">
        <w:rPr>
          <w:rFonts w:ascii="Times New Roman" w:hAnsi="Times New Roman" w:cs="Times New Roman"/>
          <w:sz w:val="24"/>
          <w:szCs w:val="24"/>
        </w:rPr>
        <w:t>16</w:t>
      </w:r>
      <w:r w:rsidR="00AE75EC">
        <w:rPr>
          <w:rFonts w:ascii="Times New Roman" w:hAnsi="Times New Roman" w:cs="Times New Roman"/>
          <w:sz w:val="24"/>
          <w:szCs w:val="24"/>
        </w:rPr>
        <w:t>/</w:t>
      </w:r>
      <w:r w:rsidRPr="008E6E38">
        <w:rPr>
          <w:rFonts w:ascii="Times New Roman" w:hAnsi="Times New Roman" w:cs="Times New Roman"/>
          <w:sz w:val="24"/>
          <w:szCs w:val="24"/>
        </w:rPr>
        <w:t>2016</w:t>
      </w:r>
      <w:r w:rsidR="00445048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 the grains were inoculated with </w:t>
      </w:r>
      <w:r w:rsidR="00AE75EC" w:rsidRPr="008E6E38">
        <w:rPr>
          <w:rFonts w:ascii="Times New Roman" w:hAnsi="Times New Roman" w:cs="Times New Roman"/>
          <w:sz w:val="24"/>
          <w:szCs w:val="24"/>
        </w:rPr>
        <w:t>SEMIA 6464 (BR 3262)</w:t>
      </w:r>
      <w:r w:rsidR="00AE75EC">
        <w:rPr>
          <w:rFonts w:ascii="Times New Roman" w:hAnsi="Times New Roman" w:cs="Times New Roman"/>
          <w:sz w:val="24"/>
          <w:szCs w:val="24"/>
        </w:rPr>
        <w:t xml:space="preserve">, </w:t>
      </w:r>
      <w:r w:rsidRPr="008E6E38">
        <w:rPr>
          <w:rFonts w:ascii="Times New Roman" w:hAnsi="Times New Roman" w:cs="Times New Roman"/>
          <w:sz w:val="24"/>
          <w:szCs w:val="24"/>
        </w:rPr>
        <w:t>a specific strain</w:t>
      </w:r>
      <w:r w:rsidR="0002365B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02365B" w:rsidRPr="008E6E38">
        <w:rPr>
          <w:rFonts w:ascii="Times New Roman" w:hAnsi="Times New Roman" w:cs="Times New Roman"/>
          <w:i/>
          <w:sz w:val="24"/>
          <w:szCs w:val="24"/>
        </w:rPr>
        <w:t>Bradyrhizobium</w:t>
      </w:r>
      <w:proofErr w:type="spellEnd"/>
      <w:r w:rsidR="0002365B" w:rsidRPr="008E6E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365B" w:rsidRPr="007656A3">
        <w:rPr>
          <w:rFonts w:ascii="Times New Roman" w:hAnsi="Times New Roman" w:cs="Times New Roman"/>
          <w:iCs/>
          <w:sz w:val="24"/>
          <w:szCs w:val="24"/>
        </w:rPr>
        <w:t>sp</w:t>
      </w:r>
      <w:r w:rsidR="00AE75EC">
        <w:rPr>
          <w:rFonts w:ascii="Times New Roman" w:hAnsi="Times New Roman" w:cs="Times New Roman"/>
          <w:iCs/>
          <w:sz w:val="24"/>
          <w:szCs w:val="24"/>
        </w:rPr>
        <w:t>.</w:t>
      </w:r>
      <w:r w:rsidR="0002365B" w:rsidRPr="002D6B5C">
        <w:rPr>
          <w:rFonts w:ascii="Times New Roman" w:hAnsi="Times New Roman" w:cs="Times New Roman"/>
          <w:iCs/>
          <w:sz w:val="24"/>
          <w:szCs w:val="24"/>
        </w:rPr>
        <w:t>,</w:t>
      </w:r>
      <w:r w:rsidR="0002365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E2E20" w:rsidRPr="008E6E38">
        <w:rPr>
          <w:rFonts w:ascii="Times New Roman" w:hAnsi="Times New Roman" w:cs="Times New Roman"/>
          <w:sz w:val="24"/>
          <w:szCs w:val="24"/>
        </w:rPr>
        <w:t xml:space="preserve">obtained from the germplasm bank of </w:t>
      </w:r>
      <w:proofErr w:type="spellStart"/>
      <w:r w:rsidR="00AE2E20" w:rsidRPr="008E6E38">
        <w:rPr>
          <w:rFonts w:ascii="Times New Roman" w:hAnsi="Times New Roman" w:cs="Times New Roman"/>
          <w:sz w:val="24"/>
          <w:szCs w:val="24"/>
        </w:rPr>
        <w:t>Embrapa</w:t>
      </w:r>
      <w:proofErr w:type="spellEnd"/>
      <w:r w:rsidR="00AE2E20" w:rsidRPr="008E6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E20" w:rsidRPr="008E6E38">
        <w:rPr>
          <w:rFonts w:ascii="Times New Roman" w:hAnsi="Times New Roman" w:cs="Times New Roman"/>
          <w:sz w:val="24"/>
          <w:szCs w:val="24"/>
        </w:rPr>
        <w:t>Agrobiologia</w:t>
      </w:r>
      <w:proofErr w:type="spellEnd"/>
      <w:r w:rsidR="00AE2E20" w:rsidRPr="008E6E38" w:rsidDel="00AE75EC">
        <w:rPr>
          <w:rFonts w:ascii="Times New Roman" w:hAnsi="Times New Roman" w:cs="Times New Roman"/>
          <w:sz w:val="24"/>
          <w:szCs w:val="24"/>
        </w:rPr>
        <w:t xml:space="preserve"> </w:t>
      </w:r>
      <w:r w:rsidR="00AE2E20">
        <w:rPr>
          <w:rFonts w:ascii="Times New Roman" w:hAnsi="Times New Roman" w:cs="Times New Roman"/>
          <w:sz w:val="24"/>
          <w:szCs w:val="24"/>
        </w:rPr>
        <w:t xml:space="preserve">and </w:t>
      </w:r>
      <w:r w:rsidRPr="008E6E38">
        <w:rPr>
          <w:rFonts w:ascii="Times New Roman" w:hAnsi="Times New Roman" w:cs="Times New Roman"/>
          <w:sz w:val="24"/>
          <w:szCs w:val="24"/>
        </w:rPr>
        <w:t xml:space="preserve">currently recommended </w:t>
      </w:r>
      <w:r w:rsidR="00445048" w:rsidRPr="008E6E38">
        <w:rPr>
          <w:rFonts w:ascii="Times New Roman" w:hAnsi="Times New Roman" w:cs="Times New Roman"/>
          <w:sz w:val="24"/>
          <w:szCs w:val="24"/>
        </w:rPr>
        <w:t xml:space="preserve">to supply N </w:t>
      </w:r>
      <w:r w:rsidR="00445048">
        <w:rPr>
          <w:rFonts w:ascii="Times New Roman" w:hAnsi="Times New Roman" w:cs="Times New Roman"/>
          <w:sz w:val="24"/>
          <w:szCs w:val="24"/>
        </w:rPr>
        <w:t>to</w:t>
      </w:r>
      <w:r w:rsidR="00445048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cowpea</w:t>
      </w:r>
      <w:r w:rsidR="00445048">
        <w:rPr>
          <w:rFonts w:ascii="Times New Roman" w:hAnsi="Times New Roman" w:cs="Times New Roman"/>
          <w:sz w:val="24"/>
          <w:szCs w:val="24"/>
        </w:rPr>
        <w:t xml:space="preserve">. </w:t>
      </w:r>
      <w:r w:rsidR="00AE2E20" w:rsidRPr="008E6E38">
        <w:rPr>
          <w:rFonts w:ascii="Times New Roman" w:hAnsi="Times New Roman" w:cs="Times New Roman"/>
          <w:sz w:val="24"/>
          <w:szCs w:val="24"/>
        </w:rPr>
        <w:t xml:space="preserve">Inoculation </w:t>
      </w:r>
      <w:r w:rsidR="00AE2E20">
        <w:rPr>
          <w:rFonts w:ascii="Times New Roman" w:hAnsi="Times New Roman" w:cs="Times New Roman"/>
          <w:sz w:val="24"/>
          <w:szCs w:val="24"/>
        </w:rPr>
        <w:t>was performed as described in</w:t>
      </w:r>
      <w:r w:rsidR="00AE2E20" w:rsidRPr="008E6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E20" w:rsidRPr="00565822">
        <w:rPr>
          <w:rFonts w:ascii="Times New Roman" w:hAnsi="Times New Roman" w:cs="Times New Roman"/>
          <w:sz w:val="24"/>
          <w:szCs w:val="24"/>
        </w:rPr>
        <w:t>Hungria</w:t>
      </w:r>
      <w:proofErr w:type="spellEnd"/>
      <w:r w:rsidR="00AE2E20" w:rsidRPr="00565822">
        <w:rPr>
          <w:rFonts w:ascii="Times New Roman" w:hAnsi="Times New Roman" w:cs="Times New Roman"/>
          <w:sz w:val="24"/>
          <w:szCs w:val="24"/>
        </w:rPr>
        <w:t xml:space="preserve"> et al. (2003)</w:t>
      </w:r>
      <w:r w:rsidR="00EA62B0" w:rsidRPr="00987568">
        <w:rPr>
          <w:rFonts w:ascii="Times New Roman" w:hAnsi="Times New Roman" w:cs="Times New Roman"/>
          <w:sz w:val="24"/>
          <w:szCs w:val="24"/>
        </w:rPr>
        <w:t>,</w:t>
      </w:r>
      <w:r w:rsidR="00EA62B0">
        <w:rPr>
          <w:rFonts w:ascii="Times New Roman" w:hAnsi="Times New Roman" w:cs="Times New Roman"/>
          <w:sz w:val="24"/>
          <w:szCs w:val="24"/>
        </w:rPr>
        <w:t xml:space="preserve"> aiming</w:t>
      </w:r>
      <w:r w:rsidR="00AE2E20">
        <w:rPr>
          <w:rFonts w:ascii="Times New Roman" w:hAnsi="Times New Roman" w:cs="Times New Roman"/>
          <w:sz w:val="24"/>
          <w:szCs w:val="24"/>
        </w:rPr>
        <w:t xml:space="preserve"> </w:t>
      </w:r>
      <w:r w:rsidR="00445048">
        <w:rPr>
          <w:rFonts w:ascii="Times New Roman" w:hAnsi="Times New Roman" w:cs="Times New Roman"/>
          <w:sz w:val="24"/>
          <w:szCs w:val="24"/>
        </w:rPr>
        <w:t>to allow</w:t>
      </w:r>
      <w:r w:rsidRPr="008E6E38">
        <w:rPr>
          <w:rFonts w:ascii="Times New Roman" w:hAnsi="Times New Roman" w:cs="Times New Roman"/>
          <w:sz w:val="24"/>
          <w:szCs w:val="24"/>
        </w:rPr>
        <w:t xml:space="preserve"> biological fixation without growth promotion</w:t>
      </w:r>
      <w:r w:rsidR="00445048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EA62B0">
        <w:rPr>
          <w:rFonts w:ascii="Times New Roman" w:hAnsi="Times New Roman" w:cs="Times New Roman"/>
          <w:sz w:val="24"/>
          <w:szCs w:val="24"/>
        </w:rPr>
        <w:t>which</w:t>
      </w:r>
      <w:r w:rsidR="00EA62B0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02365B">
        <w:rPr>
          <w:rFonts w:ascii="Times New Roman" w:hAnsi="Times New Roman" w:cs="Times New Roman"/>
          <w:sz w:val="24"/>
          <w:szCs w:val="24"/>
        </w:rPr>
        <w:t>is</w:t>
      </w:r>
      <w:r w:rsidR="00AE2E20">
        <w:rPr>
          <w:rFonts w:ascii="Times New Roman" w:hAnsi="Times New Roman" w:cs="Times New Roman"/>
          <w:sz w:val="24"/>
          <w:szCs w:val="24"/>
        </w:rPr>
        <w:t xml:space="preserve"> the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1062B5" w:rsidRPr="008E6E38">
        <w:rPr>
          <w:rFonts w:ascii="Times New Roman" w:hAnsi="Times New Roman" w:cs="Times New Roman"/>
          <w:sz w:val="24"/>
          <w:szCs w:val="24"/>
        </w:rPr>
        <w:t>current</w:t>
      </w:r>
      <w:r w:rsidR="0002365B">
        <w:rPr>
          <w:rFonts w:ascii="Times New Roman" w:hAnsi="Times New Roman" w:cs="Times New Roman"/>
          <w:sz w:val="24"/>
          <w:szCs w:val="24"/>
        </w:rPr>
        <w:t xml:space="preserve"> </w:t>
      </w:r>
      <w:r w:rsidR="00AE2E20">
        <w:rPr>
          <w:rFonts w:ascii="Times New Roman" w:hAnsi="Times New Roman" w:cs="Times New Roman"/>
          <w:sz w:val="24"/>
          <w:szCs w:val="24"/>
        </w:rPr>
        <w:t>practice</w:t>
      </w:r>
      <w:r w:rsidRPr="008E6E38">
        <w:rPr>
          <w:rFonts w:ascii="Times New Roman" w:hAnsi="Times New Roman" w:cs="Times New Roman"/>
          <w:sz w:val="24"/>
          <w:szCs w:val="24"/>
        </w:rPr>
        <w:t>.</w:t>
      </w:r>
      <w:bookmarkEnd w:id="64"/>
      <w:bookmarkEnd w:id="65"/>
    </w:p>
    <w:bookmarkEnd w:id="61"/>
    <w:p w14:paraId="359573F7" w14:textId="44FA3EF3" w:rsidR="00F91A92" w:rsidRPr="008E6E38" w:rsidRDefault="00E8424D" w:rsidP="00F82AB3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t xml:space="preserve">The experimental design was completely randomized, with four treatments (four cultivars) and eight replicates; each experimental plot </w:t>
      </w:r>
      <w:r w:rsidR="006C71DF">
        <w:rPr>
          <w:rFonts w:ascii="Times New Roman" w:hAnsi="Times New Roman" w:cs="Times New Roman"/>
          <w:sz w:val="24"/>
          <w:szCs w:val="24"/>
        </w:rPr>
        <w:t xml:space="preserve">consisted </w:t>
      </w:r>
      <w:r w:rsidRPr="008E6E38">
        <w:rPr>
          <w:rFonts w:ascii="Times New Roman" w:hAnsi="Times New Roman" w:cs="Times New Roman"/>
          <w:sz w:val="24"/>
          <w:szCs w:val="24"/>
        </w:rPr>
        <w:t xml:space="preserve">of two plants. </w:t>
      </w:r>
      <w:r w:rsidR="00FB2CD1" w:rsidRPr="008E6E38">
        <w:rPr>
          <w:rFonts w:ascii="Times New Roman" w:hAnsi="Times New Roman" w:cs="Times New Roman"/>
          <w:sz w:val="24"/>
          <w:szCs w:val="24"/>
        </w:rPr>
        <w:t>T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he </w:t>
      </w:r>
      <w:r w:rsidR="00FB2CD1" w:rsidRPr="008E6E38">
        <w:rPr>
          <w:rFonts w:ascii="Times New Roman" w:hAnsi="Times New Roman" w:cs="Times New Roman"/>
          <w:sz w:val="24"/>
          <w:szCs w:val="24"/>
        </w:rPr>
        <w:t>cowpea</w:t>
      </w:r>
      <w:r w:rsidR="001E057A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cultivars studied were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</w:rPr>
        <w:t>Epace</w:t>
      </w:r>
      <w:proofErr w:type="spellEnd"/>
      <w:r w:rsidR="00F95794" w:rsidRPr="008E6E38">
        <w:rPr>
          <w:rFonts w:ascii="Times New Roman" w:hAnsi="Times New Roman" w:cs="Times New Roman"/>
          <w:sz w:val="24"/>
          <w:szCs w:val="24"/>
        </w:rPr>
        <w:t xml:space="preserve"> 10, BR</w:t>
      </w:r>
      <w:r w:rsidR="00AE75EC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>17</w:t>
      </w:r>
      <w:r w:rsidR="00AE75EC">
        <w:rPr>
          <w:rFonts w:ascii="Times New Roman" w:hAnsi="Times New Roman" w:cs="Times New Roman"/>
          <w:sz w:val="24"/>
          <w:szCs w:val="24"/>
        </w:rPr>
        <w:t>-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Gurguéia,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</w:rPr>
        <w:t>Paulistinha</w:t>
      </w:r>
      <w:proofErr w:type="spellEnd"/>
      <w:r w:rsidR="00F95794" w:rsidRPr="008E6E38">
        <w:rPr>
          <w:rFonts w:ascii="Times New Roman" w:hAnsi="Times New Roman" w:cs="Times New Roman"/>
          <w:sz w:val="24"/>
          <w:szCs w:val="24"/>
        </w:rPr>
        <w:t xml:space="preserve">, </w:t>
      </w:r>
      <w:r w:rsidR="00AE75EC">
        <w:rPr>
          <w:rFonts w:ascii="Times New Roman" w:hAnsi="Times New Roman" w:cs="Times New Roman"/>
          <w:sz w:val="24"/>
          <w:szCs w:val="24"/>
        </w:rPr>
        <w:t xml:space="preserve">and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BRS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F95794" w:rsidRPr="008E6E38">
        <w:rPr>
          <w:rFonts w:ascii="Times New Roman" w:hAnsi="Times New Roman" w:cs="Times New Roman"/>
          <w:sz w:val="24"/>
          <w:szCs w:val="24"/>
        </w:rPr>
        <w:t>.</w:t>
      </w:r>
      <w:r w:rsidR="00AE23AE" w:rsidRPr="008E6E38">
        <w:rPr>
          <w:rFonts w:ascii="Times New Roman" w:hAnsi="Times New Roman" w:cs="Times New Roman"/>
          <w:sz w:val="24"/>
          <w:szCs w:val="24"/>
        </w:rPr>
        <w:t xml:space="preserve"> </w:t>
      </w:r>
      <w:bookmarkStart w:id="66" w:name="OLE_LINK109"/>
      <w:bookmarkStart w:id="67" w:name="OLE_LINK110"/>
      <w:r w:rsidR="00F95794" w:rsidRPr="008E6E38">
        <w:rPr>
          <w:rFonts w:ascii="Times New Roman" w:hAnsi="Times New Roman" w:cs="Times New Roman"/>
          <w:sz w:val="24"/>
          <w:szCs w:val="24"/>
        </w:rPr>
        <w:t>In order to better characterize the behavior of</w:t>
      </w:r>
      <w:r w:rsidR="00321917">
        <w:rPr>
          <w:rFonts w:ascii="Times New Roman" w:hAnsi="Times New Roman" w:cs="Times New Roman"/>
          <w:sz w:val="24"/>
          <w:szCs w:val="24"/>
        </w:rPr>
        <w:t xml:space="preserve"> these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genotypes, </w:t>
      </w:r>
      <w:r w:rsidR="00AE23AE" w:rsidRPr="008E6E38">
        <w:rPr>
          <w:rFonts w:ascii="Times New Roman" w:hAnsi="Times New Roman" w:cs="Times New Roman"/>
          <w:sz w:val="24"/>
          <w:szCs w:val="24"/>
        </w:rPr>
        <w:t>the</w:t>
      </w:r>
      <w:r w:rsidR="006C71DF">
        <w:rPr>
          <w:rFonts w:ascii="Times New Roman" w:hAnsi="Times New Roman" w:cs="Times New Roman"/>
          <w:sz w:val="24"/>
          <w:szCs w:val="24"/>
        </w:rPr>
        <w:t>y were</w:t>
      </w:r>
      <w:r w:rsidR="00AE23AE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>analyze</w:t>
      </w:r>
      <w:r w:rsidR="006C71DF">
        <w:rPr>
          <w:rFonts w:ascii="Times New Roman" w:hAnsi="Times New Roman" w:cs="Times New Roman"/>
          <w:sz w:val="24"/>
          <w:szCs w:val="24"/>
        </w:rPr>
        <w:t>d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in </w:t>
      </w:r>
      <w:r w:rsidR="00AE23AE" w:rsidRPr="008E6E38">
        <w:rPr>
          <w:rFonts w:ascii="Times New Roman" w:hAnsi="Times New Roman" w:cs="Times New Roman"/>
          <w:sz w:val="24"/>
          <w:szCs w:val="24"/>
        </w:rPr>
        <w:t>four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different periods</w:t>
      </w:r>
      <w:bookmarkEnd w:id="66"/>
      <w:bookmarkEnd w:id="67"/>
      <w:r w:rsidR="006C71DF">
        <w:rPr>
          <w:rFonts w:ascii="Times New Roman" w:hAnsi="Times New Roman" w:cs="Times New Roman"/>
          <w:sz w:val="24"/>
          <w:szCs w:val="24"/>
        </w:rPr>
        <w:t>, which were</w:t>
      </w:r>
      <w:r w:rsidR="00F95794" w:rsidRPr="008E6E38">
        <w:rPr>
          <w:rFonts w:ascii="Times New Roman" w:hAnsi="Times New Roman" w:cs="Times New Roman"/>
          <w:sz w:val="24"/>
          <w:szCs w:val="24"/>
        </w:rPr>
        <w:t>: vegetative growth</w:t>
      </w:r>
      <w:r w:rsidR="00321917">
        <w:rPr>
          <w:rFonts w:ascii="Times New Roman" w:hAnsi="Times New Roman" w:cs="Times New Roman"/>
          <w:sz w:val="24"/>
          <w:szCs w:val="24"/>
        </w:rPr>
        <w:t>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from planting to the appearance of the first floral bud; pre</w:t>
      </w:r>
      <w:r w:rsidR="00EA62B0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>flowering</w:t>
      </w:r>
      <w:r w:rsidR="00321917">
        <w:rPr>
          <w:rFonts w:ascii="Times New Roman" w:hAnsi="Times New Roman" w:cs="Times New Roman"/>
          <w:sz w:val="24"/>
          <w:szCs w:val="24"/>
        </w:rPr>
        <w:t>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when more than 50% of the plants ha</w:t>
      </w:r>
      <w:r w:rsidR="00321917">
        <w:rPr>
          <w:rFonts w:ascii="Times New Roman" w:hAnsi="Times New Roman" w:cs="Times New Roman"/>
          <w:sz w:val="24"/>
          <w:szCs w:val="24"/>
        </w:rPr>
        <w:t>d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at least one bud </w:t>
      </w:r>
      <w:r w:rsidR="006C71DF">
        <w:rPr>
          <w:rFonts w:ascii="Times New Roman" w:hAnsi="Times New Roman" w:cs="Times New Roman"/>
          <w:sz w:val="24"/>
          <w:szCs w:val="24"/>
        </w:rPr>
        <w:t xml:space="preserve">– </w:t>
      </w:r>
      <w:r w:rsidR="00F95794" w:rsidRPr="008E6E38">
        <w:rPr>
          <w:rFonts w:ascii="Times New Roman" w:hAnsi="Times New Roman" w:cs="Times New Roman"/>
          <w:sz w:val="24"/>
          <w:szCs w:val="24"/>
        </w:rPr>
        <w:t>at this stage</w:t>
      </w:r>
      <w:r w:rsidR="006C71DF">
        <w:rPr>
          <w:rFonts w:ascii="Times New Roman" w:hAnsi="Times New Roman" w:cs="Times New Roman"/>
          <w:sz w:val="24"/>
          <w:szCs w:val="24"/>
        </w:rPr>
        <w:t>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the root and its nodulation </w:t>
      </w:r>
      <w:r w:rsidR="00321917">
        <w:rPr>
          <w:rFonts w:ascii="Times New Roman" w:hAnsi="Times New Roman" w:cs="Times New Roman"/>
          <w:sz w:val="24"/>
          <w:szCs w:val="24"/>
        </w:rPr>
        <w:t>were assessed</w:t>
      </w:r>
      <w:r w:rsidR="00F95794" w:rsidRPr="008E6E38">
        <w:rPr>
          <w:rFonts w:ascii="Times New Roman" w:hAnsi="Times New Roman" w:cs="Times New Roman"/>
          <w:sz w:val="24"/>
          <w:szCs w:val="24"/>
        </w:rPr>
        <w:t>; full flowering</w:t>
      </w:r>
      <w:r w:rsidR="00321917">
        <w:rPr>
          <w:rFonts w:ascii="Times New Roman" w:hAnsi="Times New Roman" w:cs="Times New Roman"/>
          <w:sz w:val="24"/>
          <w:szCs w:val="24"/>
        </w:rPr>
        <w:t>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when at least 50% of the plants ha</w:t>
      </w:r>
      <w:r w:rsidR="00321917">
        <w:rPr>
          <w:rFonts w:ascii="Times New Roman" w:hAnsi="Times New Roman" w:cs="Times New Roman"/>
          <w:sz w:val="24"/>
          <w:szCs w:val="24"/>
        </w:rPr>
        <w:t>d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a fully</w:t>
      </w:r>
      <w:r w:rsidR="00321917">
        <w:rPr>
          <w:rFonts w:ascii="Times New Roman" w:hAnsi="Times New Roman" w:cs="Times New Roman"/>
          <w:sz w:val="24"/>
          <w:szCs w:val="24"/>
        </w:rPr>
        <w:t>-</w:t>
      </w:r>
      <w:r w:rsidR="00F95794" w:rsidRPr="008E6E38">
        <w:rPr>
          <w:rFonts w:ascii="Times New Roman" w:hAnsi="Times New Roman" w:cs="Times New Roman"/>
          <w:sz w:val="24"/>
          <w:szCs w:val="24"/>
        </w:rPr>
        <w:t>expanded flower</w:t>
      </w:r>
      <w:r w:rsidR="00321917">
        <w:rPr>
          <w:rFonts w:ascii="Times New Roman" w:hAnsi="Times New Roman" w:cs="Times New Roman"/>
          <w:sz w:val="24"/>
          <w:szCs w:val="24"/>
        </w:rPr>
        <w:t>;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pod filling</w:t>
      </w:r>
      <w:r w:rsidR="00321917">
        <w:rPr>
          <w:rFonts w:ascii="Times New Roman" w:hAnsi="Times New Roman" w:cs="Times New Roman"/>
          <w:sz w:val="24"/>
          <w:szCs w:val="24"/>
        </w:rPr>
        <w:t xml:space="preserve">, which </w:t>
      </w:r>
      <w:r w:rsidR="00F95794" w:rsidRPr="008E6E38">
        <w:rPr>
          <w:rFonts w:ascii="Times New Roman" w:hAnsi="Times New Roman" w:cs="Times New Roman"/>
          <w:sz w:val="24"/>
          <w:szCs w:val="24"/>
        </w:rPr>
        <w:t>begins with the filling of the first pod</w:t>
      </w:r>
      <w:r w:rsidR="00321917">
        <w:rPr>
          <w:rFonts w:ascii="Times New Roman" w:hAnsi="Times New Roman" w:cs="Times New Roman"/>
          <w:sz w:val="24"/>
          <w:szCs w:val="24"/>
        </w:rPr>
        <w:t>;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and grain storage</w:t>
      </w:r>
      <w:r w:rsidR="00321917">
        <w:rPr>
          <w:rFonts w:ascii="Times New Roman" w:hAnsi="Times New Roman" w:cs="Times New Roman"/>
          <w:sz w:val="24"/>
          <w:szCs w:val="24"/>
        </w:rPr>
        <w:t>, when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proteins and soluble amino acids were evaluated</w:t>
      </w:r>
      <w:r w:rsidRPr="008E6E38">
        <w:rPr>
          <w:rFonts w:ascii="Times New Roman" w:hAnsi="Times New Roman" w:cs="Times New Roman"/>
          <w:sz w:val="24"/>
          <w:szCs w:val="24"/>
        </w:rPr>
        <w:t>.</w:t>
      </w:r>
      <w:r w:rsidR="00F82AB3">
        <w:rPr>
          <w:rFonts w:ascii="Times New Roman" w:hAnsi="Times New Roman" w:cs="Times New Roman"/>
          <w:sz w:val="24"/>
          <w:szCs w:val="24"/>
        </w:rPr>
        <w:t xml:space="preserve"> </w:t>
      </w:r>
      <w:r w:rsidR="001E057A" w:rsidRPr="008E6E38">
        <w:rPr>
          <w:rFonts w:ascii="Times New Roman" w:hAnsi="Times New Roman" w:cs="Times New Roman"/>
          <w:sz w:val="24"/>
          <w:szCs w:val="24"/>
        </w:rPr>
        <w:t xml:space="preserve">The sampling time in days after planting </w:t>
      </w:r>
      <w:r w:rsidR="00583B54">
        <w:rPr>
          <w:rFonts w:ascii="Times New Roman" w:hAnsi="Times New Roman" w:cs="Times New Roman"/>
          <w:sz w:val="24"/>
          <w:szCs w:val="24"/>
        </w:rPr>
        <w:t>of</w:t>
      </w:r>
      <w:r w:rsidR="001E057A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621524" w:rsidRPr="008E6E38">
        <w:rPr>
          <w:rFonts w:ascii="Times New Roman" w:hAnsi="Times New Roman" w:cs="Times New Roman"/>
          <w:sz w:val="24"/>
          <w:szCs w:val="24"/>
        </w:rPr>
        <w:t>each</w:t>
      </w:r>
      <w:r w:rsidR="001E057A" w:rsidRPr="008E6E38">
        <w:rPr>
          <w:rFonts w:ascii="Times New Roman" w:hAnsi="Times New Roman" w:cs="Times New Roman"/>
          <w:sz w:val="24"/>
          <w:szCs w:val="24"/>
        </w:rPr>
        <w:t xml:space="preserve"> cowpea cultivar </w:t>
      </w:r>
      <w:r w:rsidR="00321917">
        <w:rPr>
          <w:rFonts w:ascii="Times New Roman" w:hAnsi="Times New Roman" w:cs="Times New Roman"/>
          <w:sz w:val="24"/>
          <w:szCs w:val="24"/>
        </w:rPr>
        <w:t>is</w:t>
      </w:r>
      <w:r w:rsidR="00321917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1E057A" w:rsidRPr="008E6E38">
        <w:rPr>
          <w:rFonts w:ascii="Times New Roman" w:hAnsi="Times New Roman" w:cs="Times New Roman"/>
          <w:sz w:val="24"/>
          <w:szCs w:val="24"/>
        </w:rPr>
        <w:t>detailed in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Table 1.</w:t>
      </w:r>
    </w:p>
    <w:p w14:paraId="418EAB17" w14:textId="1039CC09" w:rsidR="00F91A92" w:rsidRPr="005C698D" w:rsidRDefault="00F95794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lastRenderedPageBreak/>
        <w:t xml:space="preserve">Soluble leaf protein was quantified </w:t>
      </w:r>
      <w:r w:rsidR="006C71DF">
        <w:rPr>
          <w:rFonts w:ascii="Times New Roman" w:hAnsi="Times New Roman" w:cs="Times New Roman"/>
          <w:sz w:val="24"/>
          <w:szCs w:val="24"/>
        </w:rPr>
        <w:t xml:space="preserve">according </w:t>
      </w:r>
      <w:r w:rsidR="006C71DF" w:rsidRPr="005C698D">
        <w:rPr>
          <w:rFonts w:ascii="Times New Roman" w:hAnsi="Times New Roman" w:cs="Times New Roman"/>
          <w:sz w:val="24"/>
          <w:szCs w:val="24"/>
        </w:rPr>
        <w:t>to</w:t>
      </w:r>
      <w:r w:rsidR="00613332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 xml:space="preserve">Bradford (1976). The leaf fraction analyzed corresponded to the central leaflet of the third youngest </w:t>
      </w:r>
      <w:r w:rsidR="00321917" w:rsidRPr="005C698D">
        <w:rPr>
          <w:rFonts w:ascii="Times New Roman" w:hAnsi="Times New Roman" w:cs="Times New Roman"/>
          <w:sz w:val="24"/>
          <w:szCs w:val="24"/>
        </w:rPr>
        <w:t xml:space="preserve">and fully-expanded </w:t>
      </w:r>
      <w:r w:rsidRPr="005C698D">
        <w:rPr>
          <w:rFonts w:ascii="Times New Roman" w:hAnsi="Times New Roman" w:cs="Times New Roman"/>
          <w:sz w:val="24"/>
          <w:szCs w:val="24"/>
        </w:rPr>
        <w:t>leaf.</w:t>
      </w:r>
      <w:bookmarkStart w:id="68" w:name="OLE_LINK5"/>
      <w:bookmarkEnd w:id="68"/>
    </w:p>
    <w:p w14:paraId="19465B76" w14:textId="318CA368" w:rsidR="00F91A92" w:rsidRPr="008E6E38" w:rsidRDefault="00F95794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698D">
        <w:rPr>
          <w:rFonts w:ascii="Times New Roman" w:hAnsi="Times New Roman" w:cs="Times New Roman"/>
          <w:sz w:val="24"/>
          <w:szCs w:val="24"/>
        </w:rPr>
        <w:t xml:space="preserve">The shoot was separated from the cut roots at the cotyledon insertion point near the stem base, and leaves were separated to measure leaf area </w:t>
      </w:r>
      <w:r w:rsidR="00321917" w:rsidRPr="005C698D">
        <w:rPr>
          <w:rFonts w:ascii="Times New Roman" w:hAnsi="Times New Roman" w:cs="Times New Roman"/>
          <w:sz w:val="24"/>
          <w:szCs w:val="24"/>
        </w:rPr>
        <w:t xml:space="preserve">using </w:t>
      </w:r>
      <w:r w:rsidR="00AE75EC" w:rsidRPr="005C698D">
        <w:rPr>
          <w:rFonts w:ascii="Times New Roman" w:hAnsi="Times New Roman" w:cs="Times New Roman"/>
          <w:sz w:val="24"/>
          <w:szCs w:val="24"/>
        </w:rPr>
        <w:t>the</w:t>
      </w:r>
      <w:r w:rsidRPr="005C698D">
        <w:rPr>
          <w:rFonts w:ascii="Times New Roman" w:hAnsi="Times New Roman" w:cs="Times New Roman"/>
          <w:sz w:val="24"/>
          <w:szCs w:val="24"/>
        </w:rPr>
        <w:t xml:space="preserve"> LI-3000C portable leaf area meter (LI-COR, </w:t>
      </w:r>
      <w:r w:rsidR="00DC1DDA" w:rsidRPr="005C698D">
        <w:rPr>
          <w:rFonts w:ascii="Times New Roman" w:hAnsi="Times New Roman" w:cs="Times New Roman"/>
          <w:sz w:val="24"/>
          <w:szCs w:val="24"/>
        </w:rPr>
        <w:t xml:space="preserve">Lincoln, </w:t>
      </w:r>
      <w:r w:rsidR="00321917" w:rsidRPr="005C698D">
        <w:rPr>
          <w:rFonts w:ascii="Times New Roman" w:hAnsi="Times New Roman" w:cs="Times New Roman"/>
          <w:sz w:val="24"/>
          <w:szCs w:val="24"/>
        </w:rPr>
        <w:t xml:space="preserve">NE, </w:t>
      </w:r>
      <w:r w:rsidRPr="005C698D">
        <w:rPr>
          <w:rFonts w:ascii="Times New Roman" w:hAnsi="Times New Roman" w:cs="Times New Roman"/>
          <w:sz w:val="24"/>
          <w:szCs w:val="24"/>
        </w:rPr>
        <w:t xml:space="preserve">USA). </w:t>
      </w:r>
      <w:r w:rsidR="007E0695" w:rsidRPr="005C698D">
        <w:rPr>
          <w:rFonts w:ascii="Times New Roman" w:hAnsi="Times New Roman" w:cs="Times New Roman"/>
          <w:sz w:val="24"/>
          <w:szCs w:val="24"/>
        </w:rPr>
        <w:t>N</w:t>
      </w:r>
      <w:r w:rsidRPr="005C698D">
        <w:rPr>
          <w:rFonts w:ascii="Times New Roman" w:hAnsi="Times New Roman" w:cs="Times New Roman"/>
          <w:sz w:val="24"/>
          <w:szCs w:val="24"/>
        </w:rPr>
        <w:t xml:space="preserve">odules </w:t>
      </w:r>
      <w:r w:rsidR="007E0695" w:rsidRPr="005C698D">
        <w:rPr>
          <w:rFonts w:ascii="Times New Roman" w:hAnsi="Times New Roman" w:cs="Times New Roman"/>
          <w:sz w:val="24"/>
          <w:szCs w:val="24"/>
        </w:rPr>
        <w:t xml:space="preserve">were separated </w:t>
      </w:r>
      <w:r w:rsidRPr="005C698D">
        <w:rPr>
          <w:rFonts w:ascii="Times New Roman" w:hAnsi="Times New Roman" w:cs="Times New Roman"/>
          <w:sz w:val="24"/>
          <w:szCs w:val="24"/>
        </w:rPr>
        <w:t>from roots, counted</w:t>
      </w:r>
      <w:r w:rsidR="00682FF6" w:rsidRPr="005C698D">
        <w:rPr>
          <w:rFonts w:ascii="Times New Roman" w:hAnsi="Times New Roman" w:cs="Times New Roman"/>
          <w:sz w:val="24"/>
          <w:szCs w:val="24"/>
        </w:rPr>
        <w:t>,</w:t>
      </w:r>
      <w:r w:rsidRPr="005C698D">
        <w:rPr>
          <w:rFonts w:ascii="Times New Roman" w:hAnsi="Times New Roman" w:cs="Times New Roman"/>
          <w:sz w:val="24"/>
          <w:szCs w:val="24"/>
        </w:rPr>
        <w:t xml:space="preserve"> and dried at 60°C for 72 h</w:t>
      </w:r>
      <w:r w:rsidR="00AE75EC" w:rsidRPr="005C698D">
        <w:rPr>
          <w:rFonts w:ascii="Times New Roman" w:hAnsi="Times New Roman" w:cs="Times New Roman"/>
          <w:sz w:val="24"/>
          <w:szCs w:val="24"/>
        </w:rPr>
        <w:t>ours</w:t>
      </w:r>
      <w:r w:rsidRPr="005C698D">
        <w:rPr>
          <w:rFonts w:ascii="Times New Roman" w:hAnsi="Times New Roman" w:cs="Times New Roman"/>
          <w:sz w:val="24"/>
          <w:szCs w:val="24"/>
        </w:rPr>
        <w:t xml:space="preserve">, </w:t>
      </w:r>
      <w:r w:rsidR="007E0695" w:rsidRPr="005C698D">
        <w:rPr>
          <w:rFonts w:ascii="Times New Roman" w:hAnsi="Times New Roman" w:cs="Times New Roman"/>
          <w:sz w:val="24"/>
          <w:szCs w:val="24"/>
        </w:rPr>
        <w:t>and</w:t>
      </w:r>
      <w:r w:rsidR="00682FF6" w:rsidRPr="005C698D">
        <w:rPr>
          <w:rFonts w:ascii="Times New Roman" w:hAnsi="Times New Roman" w:cs="Times New Roman"/>
          <w:sz w:val="24"/>
          <w:szCs w:val="24"/>
        </w:rPr>
        <w:t xml:space="preserve"> then</w:t>
      </w:r>
      <w:r w:rsidR="007E0695" w:rsidRPr="005C698D">
        <w:rPr>
          <w:rFonts w:ascii="Times New Roman" w:hAnsi="Times New Roman" w:cs="Times New Roman"/>
          <w:sz w:val="24"/>
          <w:szCs w:val="24"/>
        </w:rPr>
        <w:t xml:space="preserve"> used to evaluate the potential of </w:t>
      </w:r>
      <w:r w:rsidR="00073666" w:rsidRPr="005C698D">
        <w:rPr>
          <w:rFonts w:ascii="Times New Roman" w:hAnsi="Times New Roman" w:cs="Times New Roman"/>
          <w:sz w:val="24"/>
          <w:szCs w:val="24"/>
        </w:rPr>
        <w:t>BNF</w:t>
      </w:r>
      <w:r w:rsidRPr="005C698D">
        <w:rPr>
          <w:rFonts w:ascii="Times New Roman" w:hAnsi="Times New Roman" w:cs="Times New Roman"/>
          <w:sz w:val="24"/>
          <w:szCs w:val="24"/>
        </w:rPr>
        <w:t>. The number of nodules</w:t>
      </w:r>
      <w:r w:rsidR="00C527C0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99707E" w:rsidRPr="005C698D">
        <w:rPr>
          <w:rFonts w:ascii="Times New Roman" w:hAnsi="Times New Roman" w:cs="Times New Roman"/>
          <w:sz w:val="24"/>
          <w:szCs w:val="24"/>
        </w:rPr>
        <w:t xml:space="preserve">was used </w:t>
      </w:r>
      <w:r w:rsidR="00682FF6" w:rsidRPr="005C698D">
        <w:rPr>
          <w:rFonts w:ascii="Times New Roman" w:hAnsi="Times New Roman" w:cs="Times New Roman"/>
          <w:sz w:val="24"/>
          <w:szCs w:val="24"/>
        </w:rPr>
        <w:t>to</w:t>
      </w:r>
      <w:r w:rsidRPr="005C698D">
        <w:rPr>
          <w:rFonts w:ascii="Times New Roman" w:hAnsi="Times New Roman" w:cs="Times New Roman"/>
          <w:sz w:val="24"/>
          <w:szCs w:val="24"/>
        </w:rPr>
        <w:t xml:space="preserve"> indirect</w:t>
      </w:r>
      <w:r w:rsidR="00682FF6" w:rsidRPr="005C698D">
        <w:rPr>
          <w:rFonts w:ascii="Times New Roman" w:hAnsi="Times New Roman" w:cs="Times New Roman"/>
          <w:sz w:val="24"/>
          <w:szCs w:val="24"/>
        </w:rPr>
        <w:t>ly</w:t>
      </w:r>
      <w:r w:rsidRPr="005C698D">
        <w:rPr>
          <w:rFonts w:ascii="Times New Roman" w:hAnsi="Times New Roman" w:cs="Times New Roman"/>
          <w:sz w:val="24"/>
          <w:szCs w:val="24"/>
        </w:rPr>
        <w:t xml:space="preserve"> reveal the relationship between </w:t>
      </w:r>
      <w:r w:rsidR="00682FF6" w:rsidRPr="005C698D">
        <w:rPr>
          <w:rFonts w:ascii="Times New Roman" w:hAnsi="Times New Roman" w:cs="Times New Roman"/>
          <w:sz w:val="24"/>
          <w:szCs w:val="24"/>
        </w:rPr>
        <w:t xml:space="preserve">fixation </w:t>
      </w:r>
      <w:r w:rsidRPr="005C698D">
        <w:rPr>
          <w:rFonts w:ascii="Times New Roman" w:hAnsi="Times New Roman" w:cs="Times New Roman"/>
          <w:sz w:val="24"/>
          <w:szCs w:val="24"/>
        </w:rPr>
        <w:t>potential and quantitative</w:t>
      </w:r>
      <w:r w:rsidR="006B009D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682FF6" w:rsidRPr="005C698D">
        <w:rPr>
          <w:rFonts w:ascii="Times New Roman" w:hAnsi="Times New Roman" w:cs="Times New Roman"/>
          <w:sz w:val="24"/>
          <w:szCs w:val="24"/>
        </w:rPr>
        <w:t xml:space="preserve">characteristics </w:t>
      </w:r>
      <w:r w:rsidR="006B009D" w:rsidRPr="005C698D">
        <w:rPr>
          <w:rFonts w:ascii="Times New Roman" w:hAnsi="Times New Roman" w:cs="Times New Roman"/>
          <w:sz w:val="24"/>
          <w:szCs w:val="24"/>
        </w:rPr>
        <w:t>(Ferreira et al., 2011)</w:t>
      </w:r>
      <w:r w:rsidRPr="005C698D">
        <w:rPr>
          <w:rFonts w:ascii="Times New Roman" w:hAnsi="Times New Roman" w:cs="Times New Roman"/>
          <w:sz w:val="24"/>
          <w:szCs w:val="24"/>
        </w:rPr>
        <w:t>.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2F89FF" w14:textId="30FE2C04" w:rsidR="00F91A92" w:rsidRPr="008E6E38" w:rsidRDefault="00F95794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t xml:space="preserve">The grains were harvested </w:t>
      </w:r>
      <w:r w:rsidR="00E956C0">
        <w:rPr>
          <w:rFonts w:ascii="Times New Roman" w:hAnsi="Times New Roman" w:cs="Times New Roman"/>
          <w:sz w:val="24"/>
          <w:szCs w:val="24"/>
        </w:rPr>
        <w:t>at</w:t>
      </w:r>
      <w:r w:rsidR="00E956C0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physiological maturation. For the extraction of storage proteins, dried grains were lyophilized and ground</w:t>
      </w:r>
      <w:r w:rsidR="006C71DF">
        <w:rPr>
          <w:rFonts w:ascii="Times New Roman" w:hAnsi="Times New Roman" w:cs="Times New Roman"/>
          <w:sz w:val="24"/>
          <w:szCs w:val="24"/>
        </w:rPr>
        <w:t>, following t</w:t>
      </w:r>
      <w:r w:rsidRPr="008E6E38">
        <w:rPr>
          <w:rFonts w:ascii="Times New Roman" w:hAnsi="Times New Roman" w:cs="Times New Roman"/>
          <w:sz w:val="24"/>
          <w:szCs w:val="24"/>
        </w:rPr>
        <w:t xml:space="preserve">he method described by </w:t>
      </w:r>
      <w:bookmarkStart w:id="69" w:name="OLE_LINK94"/>
      <w:bookmarkStart w:id="70" w:name="OLE_LINK95"/>
      <w:r w:rsidR="00865A35" w:rsidRPr="005C698D">
        <w:rPr>
          <w:rFonts w:ascii="Times New Roman" w:hAnsi="Times New Roman" w:cs="Times New Roman"/>
          <w:noProof/>
          <w:sz w:val="24"/>
          <w:szCs w:val="24"/>
        </w:rPr>
        <w:t>Vasconcelos et al.</w:t>
      </w:r>
      <w:r w:rsidR="00621524" w:rsidRPr="005C698D">
        <w:rPr>
          <w:rFonts w:ascii="Times New Roman" w:hAnsi="Times New Roman" w:cs="Times New Roman"/>
          <w:noProof/>
          <w:sz w:val="24"/>
          <w:szCs w:val="24"/>
        </w:rPr>
        <w:t xml:space="preserve"> (</w:t>
      </w:r>
      <w:r w:rsidR="00865A35" w:rsidRPr="005C698D">
        <w:rPr>
          <w:rFonts w:ascii="Times New Roman" w:hAnsi="Times New Roman" w:cs="Times New Roman"/>
          <w:noProof/>
          <w:sz w:val="24"/>
          <w:szCs w:val="24"/>
        </w:rPr>
        <w:t>2010)</w:t>
      </w:r>
      <w:bookmarkEnd w:id="69"/>
      <w:bookmarkEnd w:id="70"/>
      <w:r w:rsidRPr="005C698D">
        <w:rPr>
          <w:rFonts w:ascii="Times New Roman" w:hAnsi="Times New Roman" w:cs="Times New Roman"/>
          <w:sz w:val="24"/>
          <w:szCs w:val="24"/>
        </w:rPr>
        <w:t xml:space="preserve"> with some adaptations. Samples of 100 mg each</w:t>
      </w:r>
      <w:r w:rsidR="00E956C0" w:rsidRPr="005C698D">
        <w:rPr>
          <w:rFonts w:ascii="Times New Roman" w:hAnsi="Times New Roman" w:cs="Times New Roman"/>
          <w:sz w:val="24"/>
          <w:szCs w:val="24"/>
        </w:rPr>
        <w:t>,</w:t>
      </w:r>
      <w:r w:rsidRPr="005C698D">
        <w:rPr>
          <w:rFonts w:ascii="Times New Roman" w:hAnsi="Times New Roman" w:cs="Times New Roman"/>
          <w:sz w:val="24"/>
          <w:szCs w:val="24"/>
        </w:rPr>
        <w:t xml:space="preserve"> in </w:t>
      </w:r>
      <w:r w:rsidR="00DC1DDA" w:rsidRPr="005C698D">
        <w:rPr>
          <w:rFonts w:ascii="Times New Roman" w:hAnsi="Times New Roman" w:cs="Times New Roman"/>
          <w:sz w:val="24"/>
          <w:szCs w:val="24"/>
        </w:rPr>
        <w:t>three</w:t>
      </w:r>
      <w:r w:rsidRPr="005C698D">
        <w:rPr>
          <w:rFonts w:ascii="Times New Roman" w:hAnsi="Times New Roman" w:cs="Times New Roman"/>
          <w:sz w:val="24"/>
          <w:szCs w:val="24"/>
        </w:rPr>
        <w:t xml:space="preserve"> replicates</w:t>
      </w:r>
      <w:r w:rsidR="00E956C0" w:rsidRPr="005C698D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were taken from a single sample of flour from</w:t>
      </w:r>
      <w:r w:rsidR="00E956C0">
        <w:rPr>
          <w:rFonts w:ascii="Times New Roman" w:hAnsi="Times New Roman" w:cs="Times New Roman"/>
          <w:sz w:val="24"/>
          <w:szCs w:val="24"/>
        </w:rPr>
        <w:t xml:space="preserve"> the</w:t>
      </w:r>
      <w:r w:rsidRPr="008E6E38">
        <w:rPr>
          <w:rFonts w:ascii="Times New Roman" w:hAnsi="Times New Roman" w:cs="Times New Roman"/>
          <w:sz w:val="24"/>
          <w:szCs w:val="24"/>
        </w:rPr>
        <w:t xml:space="preserve"> grains of different plants. The samples were treated with 1</w:t>
      </w:r>
      <w:r w:rsidR="00E956C0">
        <w:rPr>
          <w:rFonts w:ascii="Times New Roman" w:hAnsi="Times New Roman" w:cs="Times New Roman"/>
          <w:sz w:val="24"/>
          <w:szCs w:val="24"/>
        </w:rPr>
        <w:t>.0</w:t>
      </w:r>
      <w:r w:rsidRPr="008E6E38">
        <w:rPr>
          <w:rFonts w:ascii="Times New Roman" w:hAnsi="Times New Roman" w:cs="Times New Roman"/>
          <w:sz w:val="24"/>
          <w:szCs w:val="24"/>
        </w:rPr>
        <w:t xml:space="preserve"> m</w:t>
      </w:r>
      <w:r w:rsidR="00E956C0">
        <w:rPr>
          <w:rFonts w:ascii="Times New Roman" w:hAnsi="Times New Roman" w:cs="Times New Roman"/>
          <w:sz w:val="24"/>
          <w:szCs w:val="24"/>
        </w:rPr>
        <w:t>L</w:t>
      </w:r>
      <w:r w:rsidRPr="008E6E38">
        <w:rPr>
          <w:rFonts w:ascii="Times New Roman" w:hAnsi="Times New Roman" w:cs="Times New Roman"/>
          <w:sz w:val="24"/>
          <w:szCs w:val="24"/>
        </w:rPr>
        <w:t xml:space="preserve"> hexane, at room temperature</w:t>
      </w:r>
      <w:r w:rsidR="00E956C0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for 15 min, slight</w:t>
      </w:r>
      <w:r w:rsidR="006C71DF">
        <w:rPr>
          <w:rFonts w:ascii="Times New Roman" w:hAnsi="Times New Roman" w:cs="Times New Roman"/>
          <w:sz w:val="24"/>
          <w:szCs w:val="24"/>
        </w:rPr>
        <w:t>ly</w:t>
      </w:r>
      <w:r w:rsidRPr="008E6E38">
        <w:rPr>
          <w:rFonts w:ascii="Times New Roman" w:hAnsi="Times New Roman" w:cs="Times New Roman"/>
          <w:sz w:val="24"/>
          <w:szCs w:val="24"/>
        </w:rPr>
        <w:t xml:space="preserve"> shak</w:t>
      </w:r>
      <w:r w:rsidR="006C71DF">
        <w:rPr>
          <w:rFonts w:ascii="Times New Roman" w:hAnsi="Times New Roman" w:cs="Times New Roman"/>
          <w:sz w:val="24"/>
          <w:szCs w:val="24"/>
        </w:rPr>
        <w:t>en</w:t>
      </w:r>
      <w:r w:rsidRPr="008E6E38">
        <w:rPr>
          <w:rFonts w:ascii="Times New Roman" w:hAnsi="Times New Roman" w:cs="Times New Roman"/>
          <w:sz w:val="24"/>
          <w:szCs w:val="24"/>
        </w:rPr>
        <w:t xml:space="preserve">, centrifuged at 12.000 </w:t>
      </w:r>
      <w:r w:rsidRPr="007656A3">
        <w:rPr>
          <w:rFonts w:ascii="Times New Roman" w:hAnsi="Times New Roman" w:cs="Times New Roman"/>
          <w:i/>
          <w:iCs/>
          <w:sz w:val="24"/>
          <w:szCs w:val="24"/>
        </w:rPr>
        <w:t>g</w:t>
      </w:r>
      <w:r w:rsidRPr="008E6E38">
        <w:rPr>
          <w:rFonts w:ascii="Times New Roman" w:hAnsi="Times New Roman" w:cs="Times New Roman"/>
          <w:sz w:val="24"/>
          <w:szCs w:val="24"/>
        </w:rPr>
        <w:t xml:space="preserve"> for 5 min</w:t>
      </w:r>
      <w:r w:rsidR="00E956C0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 allowed to dry overnight. The extraction process </w:t>
      </w:r>
      <w:r w:rsidR="00A25E17" w:rsidRPr="008E6E38">
        <w:rPr>
          <w:rFonts w:ascii="Times New Roman" w:hAnsi="Times New Roman" w:cs="Times New Roman"/>
          <w:sz w:val="24"/>
          <w:szCs w:val="24"/>
        </w:rPr>
        <w:t>was</w:t>
      </w:r>
      <w:r w:rsidRPr="008E6E38">
        <w:rPr>
          <w:rFonts w:ascii="Times New Roman" w:hAnsi="Times New Roman" w:cs="Times New Roman"/>
          <w:sz w:val="24"/>
          <w:szCs w:val="24"/>
        </w:rPr>
        <w:t xml:space="preserve"> sequential, </w:t>
      </w:r>
      <w:r w:rsidR="00E956C0">
        <w:rPr>
          <w:rFonts w:ascii="Times New Roman" w:hAnsi="Times New Roman" w:cs="Times New Roman"/>
          <w:sz w:val="24"/>
          <w:szCs w:val="24"/>
        </w:rPr>
        <w:t>allowing</w:t>
      </w:r>
      <w:r w:rsidRPr="008E6E38">
        <w:rPr>
          <w:rFonts w:ascii="Times New Roman" w:hAnsi="Times New Roman" w:cs="Times New Roman"/>
          <w:sz w:val="24"/>
          <w:szCs w:val="24"/>
        </w:rPr>
        <w:t xml:space="preserve"> the precipitate from the previous extraction </w:t>
      </w:r>
      <w:r w:rsidR="00E956C0">
        <w:rPr>
          <w:rFonts w:ascii="Times New Roman" w:hAnsi="Times New Roman" w:cs="Times New Roman"/>
          <w:sz w:val="24"/>
          <w:szCs w:val="24"/>
        </w:rPr>
        <w:t>to be</w:t>
      </w:r>
      <w:r w:rsidR="00E956C0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used as </w:t>
      </w:r>
      <w:r w:rsidR="00E956C0">
        <w:rPr>
          <w:rFonts w:ascii="Times New Roman" w:hAnsi="Times New Roman" w:cs="Times New Roman"/>
          <w:sz w:val="24"/>
          <w:szCs w:val="24"/>
        </w:rPr>
        <w:t xml:space="preserve">a </w:t>
      </w:r>
      <w:r w:rsidRPr="008E6E38">
        <w:rPr>
          <w:rFonts w:ascii="Times New Roman" w:hAnsi="Times New Roman" w:cs="Times New Roman"/>
          <w:sz w:val="24"/>
          <w:szCs w:val="24"/>
        </w:rPr>
        <w:t xml:space="preserve">pellet for the next extraction. The </w:t>
      </w:r>
      <w:r w:rsidR="00976BD9" w:rsidRPr="008E6E38">
        <w:rPr>
          <w:rFonts w:ascii="Times New Roman" w:hAnsi="Times New Roman" w:cs="Times New Roman"/>
          <w:sz w:val="24"/>
          <w:szCs w:val="24"/>
        </w:rPr>
        <w:t xml:space="preserve">extraction </w:t>
      </w:r>
      <w:r w:rsidR="00976BD9">
        <w:rPr>
          <w:rFonts w:ascii="Times New Roman" w:hAnsi="Times New Roman" w:cs="Times New Roman"/>
          <w:sz w:val="24"/>
          <w:szCs w:val="24"/>
        </w:rPr>
        <w:t xml:space="preserve">of the </w:t>
      </w:r>
      <w:r w:rsidRPr="008E6E38">
        <w:rPr>
          <w:rFonts w:ascii="Times New Roman" w:hAnsi="Times New Roman" w:cs="Times New Roman"/>
          <w:sz w:val="24"/>
          <w:szCs w:val="24"/>
        </w:rPr>
        <w:t xml:space="preserve">sequential protein fraction </w:t>
      </w:r>
      <w:r w:rsidR="00362F5F">
        <w:rPr>
          <w:rFonts w:ascii="Times New Roman" w:hAnsi="Times New Roman" w:cs="Times New Roman"/>
          <w:sz w:val="24"/>
          <w:szCs w:val="24"/>
        </w:rPr>
        <w:t>included</w:t>
      </w:r>
      <w:r w:rsidRPr="008E6E38">
        <w:rPr>
          <w:rFonts w:ascii="Times New Roman" w:hAnsi="Times New Roman" w:cs="Times New Roman"/>
          <w:sz w:val="24"/>
          <w:szCs w:val="24"/>
        </w:rPr>
        <w:t>: three globulin extractions with 1</w:t>
      </w:r>
      <w:r w:rsidR="00DC1DDA">
        <w:rPr>
          <w:rFonts w:ascii="Times New Roman" w:hAnsi="Times New Roman" w:cs="Times New Roman"/>
          <w:sz w:val="24"/>
          <w:szCs w:val="24"/>
        </w:rPr>
        <w:t>.0</w:t>
      </w:r>
      <w:r w:rsidRPr="008E6E38">
        <w:rPr>
          <w:rFonts w:ascii="Times New Roman" w:hAnsi="Times New Roman" w:cs="Times New Roman"/>
          <w:sz w:val="24"/>
          <w:szCs w:val="24"/>
        </w:rPr>
        <w:t xml:space="preserve"> m</w:t>
      </w:r>
      <w:r w:rsidR="00DC1DDA">
        <w:rPr>
          <w:rFonts w:ascii="Times New Roman" w:hAnsi="Times New Roman" w:cs="Times New Roman"/>
          <w:sz w:val="24"/>
          <w:szCs w:val="24"/>
        </w:rPr>
        <w:t>L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(0.5 </w:t>
      </w:r>
      <w:proofErr w:type="spellStart"/>
      <w:r w:rsidR="00DC1DDA">
        <w:rPr>
          <w:rFonts w:ascii="Times New Roman" w:hAnsi="Times New Roman" w:cs="Times New Roman"/>
          <w:sz w:val="24"/>
          <w:szCs w:val="24"/>
        </w:rPr>
        <w:t>mol</w:t>
      </w:r>
      <w:proofErr w:type="spellEnd"/>
      <w:r w:rsidR="00DC1DDA">
        <w:rPr>
          <w:rFonts w:ascii="Times New Roman" w:hAnsi="Times New Roman" w:cs="Times New Roman"/>
          <w:sz w:val="24"/>
          <w:szCs w:val="24"/>
        </w:rPr>
        <w:t xml:space="preserve"> L</w:t>
      </w:r>
      <w:r w:rsidR="00DC1DDA" w:rsidRPr="007656A3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8E6E38">
        <w:rPr>
          <w:rFonts w:ascii="Times New Roman" w:hAnsi="Times New Roman" w:cs="Times New Roman"/>
          <w:sz w:val="24"/>
          <w:szCs w:val="24"/>
        </w:rPr>
        <w:t>); three albumin extractions with 1</w:t>
      </w:r>
      <w:r w:rsidR="00DC1DDA">
        <w:rPr>
          <w:rFonts w:ascii="Times New Roman" w:hAnsi="Times New Roman" w:cs="Times New Roman"/>
          <w:sz w:val="24"/>
          <w:szCs w:val="24"/>
        </w:rPr>
        <w:t>.0</w:t>
      </w:r>
      <w:r w:rsidRPr="008E6E38">
        <w:rPr>
          <w:rFonts w:ascii="Times New Roman" w:hAnsi="Times New Roman" w:cs="Times New Roman"/>
          <w:sz w:val="24"/>
          <w:szCs w:val="24"/>
        </w:rPr>
        <w:t xml:space="preserve"> m</w:t>
      </w:r>
      <w:r w:rsidR="00DC1DDA">
        <w:rPr>
          <w:rFonts w:ascii="Times New Roman" w:hAnsi="Times New Roman" w:cs="Times New Roman"/>
          <w:sz w:val="24"/>
          <w:szCs w:val="24"/>
        </w:rPr>
        <w:t>L</w:t>
      </w:r>
      <w:r w:rsidRPr="008E6E38">
        <w:rPr>
          <w:rFonts w:ascii="Times New Roman" w:hAnsi="Times New Roman" w:cs="Times New Roman"/>
          <w:sz w:val="24"/>
          <w:szCs w:val="24"/>
        </w:rPr>
        <w:t xml:space="preserve"> distilled water, </w:t>
      </w:r>
      <w:r w:rsidR="006C71DF">
        <w:rPr>
          <w:rFonts w:ascii="Times New Roman" w:hAnsi="Times New Roman" w:cs="Times New Roman"/>
          <w:sz w:val="24"/>
          <w:szCs w:val="24"/>
        </w:rPr>
        <w:t>with</w:t>
      </w:r>
      <w:r w:rsidR="006C71DF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the first extraction </w:t>
      </w:r>
      <w:r w:rsidR="006C71DF">
        <w:rPr>
          <w:rFonts w:ascii="Times New Roman" w:hAnsi="Times New Roman" w:cs="Times New Roman"/>
          <w:sz w:val="24"/>
          <w:szCs w:val="24"/>
        </w:rPr>
        <w:t xml:space="preserve">being </w:t>
      </w:r>
      <w:r w:rsidRPr="008E6E38">
        <w:rPr>
          <w:rFonts w:ascii="Times New Roman" w:hAnsi="Times New Roman" w:cs="Times New Roman"/>
          <w:sz w:val="24"/>
          <w:szCs w:val="24"/>
        </w:rPr>
        <w:t xml:space="preserve">discarded; one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prolamin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extraction with 0.5 m</w:t>
      </w:r>
      <w:r w:rsidR="00DC1DDA">
        <w:rPr>
          <w:rFonts w:ascii="Times New Roman" w:hAnsi="Times New Roman" w:cs="Times New Roman"/>
          <w:sz w:val="24"/>
          <w:szCs w:val="24"/>
        </w:rPr>
        <w:t>L</w:t>
      </w:r>
      <w:r w:rsidRPr="008E6E38">
        <w:rPr>
          <w:rFonts w:ascii="Times New Roman" w:hAnsi="Times New Roman" w:cs="Times New Roman"/>
          <w:sz w:val="24"/>
          <w:szCs w:val="24"/>
        </w:rPr>
        <w:t xml:space="preserve"> ethanol (70%); </w:t>
      </w:r>
      <w:r w:rsidR="00E956C0">
        <w:rPr>
          <w:rFonts w:ascii="Times New Roman" w:hAnsi="Times New Roman" w:cs="Times New Roman"/>
          <w:sz w:val="24"/>
          <w:szCs w:val="24"/>
        </w:rPr>
        <w:t xml:space="preserve">and </w:t>
      </w:r>
      <w:r w:rsidRPr="008E6E38">
        <w:rPr>
          <w:rFonts w:ascii="Times New Roman" w:hAnsi="Times New Roman" w:cs="Times New Roman"/>
          <w:sz w:val="24"/>
          <w:szCs w:val="24"/>
        </w:rPr>
        <w:t xml:space="preserve">two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glutelin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extractions</w:t>
      </w:r>
      <w:r w:rsidR="00E956C0">
        <w:rPr>
          <w:rFonts w:ascii="Times New Roman" w:hAnsi="Times New Roman" w:cs="Times New Roman"/>
          <w:sz w:val="24"/>
          <w:szCs w:val="24"/>
        </w:rPr>
        <w:t xml:space="preserve">, i.e., </w:t>
      </w:r>
      <w:r w:rsidRPr="008E6E38">
        <w:rPr>
          <w:rFonts w:ascii="Times New Roman" w:hAnsi="Times New Roman" w:cs="Times New Roman"/>
          <w:sz w:val="24"/>
          <w:szCs w:val="24"/>
        </w:rPr>
        <w:t xml:space="preserve">acidic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glutelin</w:t>
      </w:r>
      <w:proofErr w:type="spellEnd"/>
      <w:r w:rsidR="00DC1DDA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extracted with 1</w:t>
      </w:r>
      <w:r w:rsidR="00E956C0">
        <w:rPr>
          <w:rFonts w:ascii="Times New Roman" w:hAnsi="Times New Roman" w:cs="Times New Roman"/>
          <w:sz w:val="24"/>
          <w:szCs w:val="24"/>
        </w:rPr>
        <w:t>.0</w:t>
      </w:r>
      <w:r w:rsidRPr="008E6E38">
        <w:rPr>
          <w:rFonts w:ascii="Times New Roman" w:hAnsi="Times New Roman" w:cs="Times New Roman"/>
          <w:sz w:val="24"/>
          <w:szCs w:val="24"/>
        </w:rPr>
        <w:t xml:space="preserve"> m</w:t>
      </w:r>
      <w:r w:rsidR="00DC1DDA">
        <w:rPr>
          <w:rFonts w:ascii="Times New Roman" w:hAnsi="Times New Roman" w:cs="Times New Roman"/>
          <w:sz w:val="24"/>
          <w:szCs w:val="24"/>
        </w:rPr>
        <w:t>L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(0.1 </w:t>
      </w:r>
      <w:proofErr w:type="spellStart"/>
      <w:r w:rsidR="007E45D4">
        <w:rPr>
          <w:rFonts w:ascii="Times New Roman" w:hAnsi="Times New Roman" w:cs="Times New Roman"/>
          <w:sz w:val="24"/>
          <w:szCs w:val="24"/>
        </w:rPr>
        <w:t>mol</w:t>
      </w:r>
      <w:proofErr w:type="spellEnd"/>
      <w:r w:rsidR="007E45D4">
        <w:rPr>
          <w:rFonts w:ascii="Times New Roman" w:hAnsi="Times New Roman" w:cs="Times New Roman"/>
          <w:sz w:val="24"/>
          <w:szCs w:val="24"/>
        </w:rPr>
        <w:t xml:space="preserve"> L</w:t>
      </w:r>
      <w:r w:rsidR="007E45D4" w:rsidRPr="00E24EF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8E6E38">
        <w:rPr>
          <w:rFonts w:ascii="Times New Roman" w:hAnsi="Times New Roman" w:cs="Times New Roman"/>
          <w:sz w:val="24"/>
          <w:szCs w:val="24"/>
        </w:rPr>
        <w:t xml:space="preserve">) and basic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glutelin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extracted </w:t>
      </w:r>
      <w:r w:rsidR="00976BD9">
        <w:rPr>
          <w:rFonts w:ascii="Times New Roman" w:hAnsi="Times New Roman" w:cs="Times New Roman"/>
          <w:sz w:val="24"/>
          <w:szCs w:val="24"/>
        </w:rPr>
        <w:t>with</w:t>
      </w:r>
      <w:r w:rsidR="00976BD9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1</w:t>
      </w:r>
      <w:r w:rsidR="00E956C0">
        <w:rPr>
          <w:rFonts w:ascii="Times New Roman" w:hAnsi="Times New Roman" w:cs="Times New Roman"/>
          <w:sz w:val="24"/>
          <w:szCs w:val="24"/>
        </w:rPr>
        <w:t>.0</w:t>
      </w:r>
      <w:r w:rsidRPr="008E6E38">
        <w:rPr>
          <w:rFonts w:ascii="Times New Roman" w:hAnsi="Times New Roman" w:cs="Times New Roman"/>
          <w:sz w:val="24"/>
          <w:szCs w:val="24"/>
        </w:rPr>
        <w:t xml:space="preserve"> m</w:t>
      </w:r>
      <w:r w:rsidR="00E956C0">
        <w:rPr>
          <w:rFonts w:ascii="Times New Roman" w:hAnsi="Times New Roman" w:cs="Times New Roman"/>
          <w:sz w:val="24"/>
          <w:szCs w:val="24"/>
        </w:rPr>
        <w:t>L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(0.1 </w:t>
      </w:r>
      <w:proofErr w:type="spellStart"/>
      <w:r w:rsidR="007E45D4">
        <w:rPr>
          <w:rFonts w:ascii="Times New Roman" w:hAnsi="Times New Roman" w:cs="Times New Roman"/>
          <w:sz w:val="24"/>
          <w:szCs w:val="24"/>
        </w:rPr>
        <w:t>mol</w:t>
      </w:r>
      <w:proofErr w:type="spellEnd"/>
      <w:r w:rsidR="007E45D4">
        <w:rPr>
          <w:rFonts w:ascii="Times New Roman" w:hAnsi="Times New Roman" w:cs="Times New Roman"/>
          <w:sz w:val="24"/>
          <w:szCs w:val="24"/>
        </w:rPr>
        <w:t xml:space="preserve"> L</w:t>
      </w:r>
      <w:r w:rsidR="007E45D4" w:rsidRPr="00E24EF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8E6E38">
        <w:rPr>
          <w:rFonts w:ascii="Times New Roman" w:hAnsi="Times New Roman" w:cs="Times New Roman"/>
          <w:sz w:val="24"/>
          <w:szCs w:val="24"/>
        </w:rPr>
        <w:t>), in this order.</w:t>
      </w:r>
    </w:p>
    <w:p w14:paraId="29CDC418" w14:textId="74F9E187" w:rsidR="00F91A92" w:rsidRPr="008E6E38" w:rsidRDefault="00F95794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t>The centrifugations for</w:t>
      </w:r>
      <w:r w:rsidR="00E956C0">
        <w:rPr>
          <w:rFonts w:ascii="Times New Roman" w:hAnsi="Times New Roman" w:cs="Times New Roman"/>
          <w:sz w:val="24"/>
          <w:szCs w:val="24"/>
        </w:rPr>
        <w:t xml:space="preserve"> the</w:t>
      </w:r>
      <w:r w:rsidRPr="008E6E38">
        <w:rPr>
          <w:rFonts w:ascii="Times New Roman" w:hAnsi="Times New Roman" w:cs="Times New Roman"/>
          <w:sz w:val="24"/>
          <w:szCs w:val="24"/>
        </w:rPr>
        <w:t xml:space="preserve"> extraction of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prolamins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glutelins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were performed at </w:t>
      </w:r>
      <w:r w:rsidR="00A63579" w:rsidRPr="008E6E38">
        <w:rPr>
          <w:rFonts w:ascii="Times New Roman" w:hAnsi="Times New Roman" w:cs="Times New Roman"/>
          <w:sz w:val="24"/>
          <w:szCs w:val="24"/>
        </w:rPr>
        <w:t>25°C</w:t>
      </w:r>
      <w:r w:rsidR="00A63579">
        <w:rPr>
          <w:rFonts w:ascii="Times New Roman" w:hAnsi="Times New Roman" w:cs="Times New Roman"/>
          <w:sz w:val="24"/>
          <w:szCs w:val="24"/>
        </w:rPr>
        <w:t xml:space="preserve">, i.e., at </w:t>
      </w:r>
      <w:r w:rsidRPr="008E6E38">
        <w:rPr>
          <w:rFonts w:ascii="Times New Roman" w:hAnsi="Times New Roman" w:cs="Times New Roman"/>
          <w:sz w:val="24"/>
          <w:szCs w:val="24"/>
        </w:rPr>
        <w:t xml:space="preserve">room temperature, while the extractions </w:t>
      </w:r>
      <w:r w:rsidR="00E956C0">
        <w:rPr>
          <w:rFonts w:ascii="Times New Roman" w:hAnsi="Times New Roman" w:cs="Times New Roman"/>
          <w:sz w:val="24"/>
          <w:szCs w:val="24"/>
        </w:rPr>
        <w:t xml:space="preserve">of </w:t>
      </w:r>
      <w:r w:rsidRPr="008E6E38">
        <w:rPr>
          <w:rFonts w:ascii="Times New Roman" w:hAnsi="Times New Roman" w:cs="Times New Roman"/>
          <w:sz w:val="24"/>
          <w:szCs w:val="24"/>
        </w:rPr>
        <w:t xml:space="preserve">albumins and globulins were </w:t>
      </w:r>
      <w:r w:rsidR="006C71DF">
        <w:rPr>
          <w:rFonts w:ascii="Times New Roman" w:hAnsi="Times New Roman" w:cs="Times New Roman"/>
          <w:sz w:val="24"/>
          <w:szCs w:val="24"/>
        </w:rPr>
        <w:t>carried out</w:t>
      </w:r>
      <w:r w:rsidR="006C71DF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at 4°C. The protein supernatant was retrieved after centrifugation</w:t>
      </w:r>
      <w:r w:rsidR="00E956C0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</w:t>
      </w:r>
      <w:r w:rsidR="00E956C0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when two centrifugations were performed, both supernatants were combined and stored at -80°C. </w:t>
      </w:r>
    </w:p>
    <w:p w14:paraId="55E898FF" w14:textId="43508124" w:rsidR="00F91A92" w:rsidRPr="008E6E38" w:rsidRDefault="00F95794" w:rsidP="002D6B5C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lastRenderedPageBreak/>
        <w:t xml:space="preserve">The protein fraction content of albumins, globulins,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prolamins</w:t>
      </w:r>
      <w:proofErr w:type="spellEnd"/>
      <w:r w:rsidR="00E956C0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 acid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glutelins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were determined according to </w:t>
      </w:r>
      <w:r w:rsidRPr="005C698D">
        <w:rPr>
          <w:rFonts w:ascii="Times New Roman" w:hAnsi="Times New Roman" w:cs="Times New Roman"/>
          <w:sz w:val="24"/>
          <w:szCs w:val="24"/>
        </w:rPr>
        <w:t>Bradford (1976), whereas</w:t>
      </w:r>
      <w:r w:rsidR="00E956C0" w:rsidRPr="005C698D">
        <w:rPr>
          <w:rFonts w:ascii="Times New Roman" w:hAnsi="Times New Roman" w:cs="Times New Roman"/>
          <w:sz w:val="24"/>
          <w:szCs w:val="24"/>
        </w:rPr>
        <w:t xml:space="preserve">, </w:t>
      </w:r>
      <w:r w:rsidRPr="005C698D">
        <w:rPr>
          <w:rFonts w:ascii="Times New Roman" w:hAnsi="Times New Roman" w:cs="Times New Roman"/>
          <w:sz w:val="24"/>
          <w:szCs w:val="24"/>
        </w:rPr>
        <w:t xml:space="preserve">the method used </w:t>
      </w:r>
      <w:r w:rsidR="006C71DF" w:rsidRPr="005C698D">
        <w:rPr>
          <w:rFonts w:ascii="Times New Roman" w:hAnsi="Times New Roman" w:cs="Times New Roman"/>
          <w:sz w:val="24"/>
          <w:szCs w:val="24"/>
        </w:rPr>
        <w:t xml:space="preserve">for basic </w:t>
      </w:r>
      <w:proofErr w:type="spellStart"/>
      <w:r w:rsidR="006C71DF" w:rsidRPr="005C698D">
        <w:rPr>
          <w:rFonts w:ascii="Times New Roman" w:hAnsi="Times New Roman" w:cs="Times New Roman"/>
          <w:sz w:val="24"/>
          <w:szCs w:val="24"/>
        </w:rPr>
        <w:t>glutelin</w:t>
      </w:r>
      <w:proofErr w:type="spellEnd"/>
      <w:r w:rsidR="006C71DF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976BD9" w:rsidRPr="005C698D">
        <w:rPr>
          <w:rFonts w:ascii="Times New Roman" w:hAnsi="Times New Roman" w:cs="Times New Roman"/>
          <w:sz w:val="24"/>
          <w:szCs w:val="24"/>
        </w:rPr>
        <w:t xml:space="preserve">was </w:t>
      </w:r>
      <w:r w:rsidRPr="005C698D">
        <w:rPr>
          <w:rFonts w:ascii="Times New Roman" w:hAnsi="Times New Roman" w:cs="Times New Roman"/>
          <w:sz w:val="24"/>
          <w:szCs w:val="24"/>
        </w:rPr>
        <w:t xml:space="preserve">similar to that </w:t>
      </w:r>
      <w:r w:rsidR="00E956C0" w:rsidRPr="005C698D">
        <w:rPr>
          <w:rFonts w:ascii="Times New Roman" w:hAnsi="Times New Roman" w:cs="Times New Roman"/>
          <w:sz w:val="24"/>
          <w:szCs w:val="24"/>
        </w:rPr>
        <w:t>of</w:t>
      </w:r>
      <w:r w:rsidRPr="005C698D">
        <w:rPr>
          <w:rFonts w:ascii="Times New Roman" w:hAnsi="Times New Roman" w:cs="Times New Roman"/>
          <w:sz w:val="24"/>
          <w:szCs w:val="24"/>
        </w:rPr>
        <w:t xml:space="preserve"> Lowry </w:t>
      </w:r>
      <w:r w:rsidR="004221EC" w:rsidRPr="005C698D">
        <w:rPr>
          <w:rFonts w:ascii="Times New Roman" w:hAnsi="Times New Roman" w:cs="Times New Roman"/>
          <w:sz w:val="24"/>
          <w:szCs w:val="24"/>
        </w:rPr>
        <w:t xml:space="preserve">et al. </w:t>
      </w:r>
      <w:r w:rsidRPr="005C698D">
        <w:rPr>
          <w:rFonts w:ascii="Times New Roman" w:hAnsi="Times New Roman" w:cs="Times New Roman"/>
          <w:sz w:val="24"/>
          <w:szCs w:val="24"/>
        </w:rPr>
        <w:t>(1951). All</w:t>
      </w:r>
      <w:r w:rsidRPr="008E6E38">
        <w:rPr>
          <w:rFonts w:ascii="Times New Roman" w:hAnsi="Times New Roman" w:cs="Times New Roman"/>
          <w:sz w:val="24"/>
          <w:szCs w:val="24"/>
        </w:rPr>
        <w:t xml:space="preserve"> samples were quantified using </w:t>
      </w:r>
      <w:r w:rsidR="00672156">
        <w:rPr>
          <w:rFonts w:ascii="Times New Roman" w:hAnsi="Times New Roman" w:cs="Times New Roman"/>
          <w:sz w:val="24"/>
          <w:szCs w:val="24"/>
        </w:rPr>
        <w:t xml:space="preserve">the </w:t>
      </w:r>
      <w:r w:rsidRPr="008E6E38">
        <w:rPr>
          <w:rFonts w:ascii="Times New Roman" w:hAnsi="Times New Roman" w:cs="Times New Roman"/>
          <w:sz w:val="24"/>
          <w:szCs w:val="24"/>
        </w:rPr>
        <w:t>Protein Assay and DC Protein Assay</w:t>
      </w:r>
      <w:r w:rsidR="00672156">
        <w:rPr>
          <w:rFonts w:ascii="Times New Roman" w:hAnsi="Times New Roman" w:cs="Times New Roman"/>
          <w:sz w:val="24"/>
          <w:szCs w:val="24"/>
        </w:rPr>
        <w:t xml:space="preserve"> kits (</w:t>
      </w:r>
      <w:r w:rsidR="00DF365D" w:rsidRPr="008E6E38">
        <w:rPr>
          <w:rFonts w:ascii="Times New Roman" w:hAnsi="Times New Roman" w:cs="Times New Roman"/>
          <w:sz w:val="24"/>
          <w:szCs w:val="24"/>
        </w:rPr>
        <w:t xml:space="preserve">Bio-Rad Laboratories, </w:t>
      </w:r>
      <w:r w:rsidR="00A37318">
        <w:rPr>
          <w:rFonts w:ascii="Times New Roman" w:hAnsi="Times New Roman" w:cs="Times New Roman"/>
          <w:sz w:val="24"/>
          <w:szCs w:val="24"/>
        </w:rPr>
        <w:t xml:space="preserve">Inc., </w:t>
      </w:r>
      <w:r w:rsidR="00DF365D" w:rsidRPr="008E6E38">
        <w:rPr>
          <w:rFonts w:ascii="Times New Roman" w:hAnsi="Times New Roman" w:cs="Times New Roman"/>
          <w:sz w:val="24"/>
          <w:szCs w:val="24"/>
        </w:rPr>
        <w:t>Hercules,</w:t>
      </w:r>
      <w:r w:rsidR="00A37318">
        <w:rPr>
          <w:rFonts w:ascii="Times New Roman" w:hAnsi="Times New Roman" w:cs="Times New Roman"/>
          <w:sz w:val="24"/>
          <w:szCs w:val="24"/>
        </w:rPr>
        <w:t xml:space="preserve"> CA,</w:t>
      </w:r>
      <w:r w:rsidR="00DF365D" w:rsidRPr="008E6E38">
        <w:rPr>
          <w:rFonts w:ascii="Times New Roman" w:hAnsi="Times New Roman" w:cs="Times New Roman"/>
          <w:sz w:val="24"/>
          <w:szCs w:val="24"/>
        </w:rPr>
        <w:t xml:space="preserve"> USA)</w:t>
      </w:r>
      <w:r w:rsidR="00A37318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 bovine albumin serum was used as </w:t>
      </w:r>
      <w:r w:rsidR="00E956C0">
        <w:rPr>
          <w:rFonts w:ascii="Times New Roman" w:hAnsi="Times New Roman" w:cs="Times New Roman"/>
          <w:sz w:val="24"/>
          <w:szCs w:val="24"/>
        </w:rPr>
        <w:t xml:space="preserve">a </w:t>
      </w:r>
      <w:r w:rsidRPr="008E6E38">
        <w:rPr>
          <w:rFonts w:ascii="Times New Roman" w:hAnsi="Times New Roman" w:cs="Times New Roman"/>
          <w:sz w:val="24"/>
          <w:szCs w:val="24"/>
        </w:rPr>
        <w:t xml:space="preserve">standard. </w:t>
      </w:r>
      <w:r w:rsidR="006C71DF">
        <w:rPr>
          <w:rFonts w:ascii="Times New Roman" w:hAnsi="Times New Roman" w:cs="Times New Roman"/>
          <w:sz w:val="24"/>
          <w:szCs w:val="24"/>
        </w:rPr>
        <w:t>The v</w:t>
      </w:r>
      <w:r w:rsidRPr="008E6E38">
        <w:rPr>
          <w:rFonts w:ascii="Times New Roman" w:hAnsi="Times New Roman" w:cs="Times New Roman"/>
          <w:sz w:val="24"/>
          <w:szCs w:val="24"/>
        </w:rPr>
        <w:t xml:space="preserve">alues were </w:t>
      </w:r>
      <w:r w:rsidR="006C71DF">
        <w:rPr>
          <w:rFonts w:ascii="Times New Roman" w:hAnsi="Times New Roman" w:cs="Times New Roman"/>
          <w:sz w:val="24"/>
          <w:szCs w:val="24"/>
        </w:rPr>
        <w:t>obtained</w:t>
      </w:r>
      <w:r w:rsidR="006C71DF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in relation to a standard curve by linear regression. The total percentage of the soluble protein was based on the sum of the protein fractions.</w:t>
      </w:r>
    </w:p>
    <w:p w14:paraId="57424507" w14:textId="24D820B3" w:rsidR="00F91A92" w:rsidRPr="005C698D" w:rsidRDefault="00E956C0">
      <w:pPr>
        <w:spacing w:after="0"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lectrophoretic analysis was carried out under denaturing conditions </w:t>
      </w:r>
      <w:r w:rsidR="00582140">
        <w:rPr>
          <w:rFonts w:ascii="Times New Roman" w:hAnsi="Times New Roman" w:cs="Times New Roman"/>
          <w:sz w:val="24"/>
          <w:szCs w:val="24"/>
        </w:rPr>
        <w:t xml:space="preserve">of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0.1% (w/v) </w:t>
      </w:r>
      <w:r w:rsidR="00582140" w:rsidRPr="007656A3">
        <w:rPr>
          <w:rFonts w:ascii="Times New Roman" w:hAnsi="Times New Roman" w:cs="Times New Roman"/>
          <w:sz w:val="24"/>
          <w:szCs w:val="24"/>
        </w:rPr>
        <w:t>sodium dodecyl sulfate</w:t>
      </w:r>
      <w:r w:rsidR="00582140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in 13% polyacrylamide gel, with </w:t>
      </w:r>
      <w:commentRangeStart w:id="71"/>
      <w:r w:rsidR="00F95794" w:rsidRPr="007656A3">
        <w:rPr>
          <w:rFonts w:ascii="Times New Roman" w:hAnsi="Times New Roman" w:cs="Times New Roman"/>
          <w:sz w:val="24"/>
          <w:szCs w:val="24"/>
          <w:highlight w:val="yellow"/>
        </w:rPr>
        <w:t>known concentrations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</w:t>
      </w:r>
      <w:commentRangeEnd w:id="71"/>
      <w:r w:rsidR="006C71DF">
        <w:rPr>
          <w:rStyle w:val="Refdecomentrio"/>
          <w:rFonts w:eastAsia="Times New Roman" w:cs="Times New Roman"/>
          <w:lang w:val="pt-BR" w:eastAsia="zh-CN"/>
        </w:rPr>
        <w:commentReference w:id="71"/>
      </w:r>
      <w:r w:rsidR="00F95794" w:rsidRPr="008E6E38">
        <w:rPr>
          <w:rFonts w:ascii="Times New Roman" w:hAnsi="Times New Roman" w:cs="Times New Roman"/>
          <w:sz w:val="24"/>
          <w:szCs w:val="24"/>
        </w:rPr>
        <w:t>of protein loaded onto each lane for each storage protein fraction. The general running conditions were determined at a constant current of 15 mA</w:t>
      </w:r>
      <w:r w:rsidR="00582140">
        <w:rPr>
          <w:rFonts w:ascii="Times New Roman" w:hAnsi="Times New Roman" w:cs="Times New Roman"/>
          <w:sz w:val="24"/>
          <w:szCs w:val="24"/>
        </w:rPr>
        <w:t xml:space="preserve"> per </w:t>
      </w:r>
      <w:r w:rsidR="00F95794" w:rsidRPr="008E6E38">
        <w:rPr>
          <w:rFonts w:ascii="Times New Roman" w:hAnsi="Times New Roman" w:cs="Times New Roman"/>
          <w:sz w:val="24"/>
          <w:szCs w:val="24"/>
        </w:rPr>
        <w:t>gel. Molecular mass markers were applied to each gel to determine the molecular mass of the proteins</w:t>
      </w:r>
      <w:r w:rsidR="00AF6639">
        <w:rPr>
          <w:rFonts w:ascii="Times New Roman" w:hAnsi="Times New Roman" w:cs="Times New Roman"/>
          <w:sz w:val="24"/>
          <w:szCs w:val="24"/>
        </w:rPr>
        <w:t>, and t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he gels were prepared and stained with a solution of silver nitrate according </w:t>
      </w:r>
      <w:r w:rsidR="00F95794" w:rsidRPr="005C698D">
        <w:rPr>
          <w:rFonts w:ascii="Times New Roman" w:hAnsi="Times New Roman" w:cs="Times New Roman"/>
          <w:sz w:val="24"/>
          <w:szCs w:val="24"/>
        </w:rPr>
        <w:t>to Morrissey (1981).</w:t>
      </w:r>
    </w:p>
    <w:p w14:paraId="245F07F1" w14:textId="32377B41" w:rsidR="00F91A92" w:rsidRPr="008E6E38" w:rsidRDefault="00F95794">
      <w:pPr>
        <w:spacing w:after="0"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 xml:space="preserve">Soluble amino acid extraction was performed </w:t>
      </w:r>
      <w:r w:rsidR="00E956C0" w:rsidRPr="005C698D">
        <w:rPr>
          <w:rFonts w:ascii="Times New Roman" w:hAnsi="Times New Roman" w:cs="Times New Roman"/>
          <w:sz w:val="24"/>
          <w:szCs w:val="24"/>
        </w:rPr>
        <w:t>as in</w:t>
      </w:r>
      <w:r w:rsidRPr="005C698D">
        <w:rPr>
          <w:rFonts w:ascii="Times New Roman" w:hAnsi="Times New Roman" w:cs="Times New Roman"/>
          <w:sz w:val="24"/>
          <w:szCs w:val="24"/>
        </w:rPr>
        <w:t xml:space="preserve"> </w:t>
      </w:r>
      <w:bookmarkStart w:id="72" w:name="OLE_LINK177"/>
      <w:bookmarkStart w:id="73" w:name="OLE_LINK178"/>
      <w:proofErr w:type="spellStart"/>
      <w:r w:rsidRPr="005C698D">
        <w:rPr>
          <w:rFonts w:ascii="Times New Roman" w:hAnsi="Times New Roman" w:cs="Times New Roman"/>
          <w:sz w:val="24"/>
          <w:szCs w:val="24"/>
        </w:rPr>
        <w:t>Bieleski</w:t>
      </w:r>
      <w:bookmarkEnd w:id="72"/>
      <w:bookmarkEnd w:id="73"/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&amp; Turner (1966). A</w:t>
      </w:r>
      <w:r w:rsidRPr="008E6E38">
        <w:rPr>
          <w:rFonts w:ascii="Times New Roman" w:hAnsi="Times New Roman" w:cs="Times New Roman"/>
          <w:sz w:val="24"/>
          <w:szCs w:val="24"/>
        </w:rPr>
        <w:t xml:space="preserve"> 1</w:t>
      </w:r>
      <w:r w:rsidR="00E956C0">
        <w:rPr>
          <w:rFonts w:ascii="Times New Roman" w:hAnsi="Times New Roman" w:cs="Times New Roman"/>
          <w:sz w:val="24"/>
          <w:szCs w:val="24"/>
        </w:rPr>
        <w:t>.0-</w:t>
      </w:r>
      <w:r w:rsidRPr="008E6E38">
        <w:rPr>
          <w:rFonts w:ascii="Times New Roman" w:hAnsi="Times New Roman" w:cs="Times New Roman"/>
          <w:sz w:val="24"/>
          <w:szCs w:val="24"/>
        </w:rPr>
        <w:t xml:space="preserve">g sample of lyophilized flour </w:t>
      </w:r>
      <w:proofErr w:type="gramStart"/>
      <w:r w:rsidRPr="008E6E38">
        <w:rPr>
          <w:rFonts w:ascii="Times New Roman" w:hAnsi="Times New Roman" w:cs="Times New Roman"/>
          <w:sz w:val="24"/>
          <w:szCs w:val="24"/>
        </w:rPr>
        <w:t>was mixed</w:t>
      </w:r>
      <w:proofErr w:type="gramEnd"/>
      <w:r w:rsidRPr="008E6E38">
        <w:rPr>
          <w:rFonts w:ascii="Times New Roman" w:hAnsi="Times New Roman" w:cs="Times New Roman"/>
          <w:sz w:val="24"/>
          <w:szCs w:val="24"/>
        </w:rPr>
        <w:t xml:space="preserve"> into </w:t>
      </w:r>
      <w:r w:rsidR="00AF6639">
        <w:rPr>
          <w:rFonts w:ascii="Times New Roman" w:hAnsi="Times New Roman" w:cs="Times New Roman"/>
          <w:sz w:val="24"/>
          <w:szCs w:val="24"/>
        </w:rPr>
        <w:t xml:space="preserve">a </w:t>
      </w:r>
      <w:r w:rsidRPr="008E6E38">
        <w:rPr>
          <w:rFonts w:ascii="Times New Roman" w:hAnsi="Times New Roman" w:cs="Times New Roman"/>
          <w:sz w:val="24"/>
          <w:szCs w:val="24"/>
        </w:rPr>
        <w:t>10</w:t>
      </w:r>
      <w:r w:rsidR="00AF6639">
        <w:rPr>
          <w:rFonts w:ascii="Times New Roman" w:hAnsi="Times New Roman" w:cs="Times New Roman"/>
          <w:sz w:val="24"/>
          <w:szCs w:val="24"/>
        </w:rPr>
        <w:t>-</w:t>
      </w:r>
      <w:r w:rsidRPr="008E6E38">
        <w:rPr>
          <w:rFonts w:ascii="Times New Roman" w:hAnsi="Times New Roman" w:cs="Times New Roman"/>
          <w:sz w:val="24"/>
          <w:szCs w:val="24"/>
        </w:rPr>
        <w:t>m</w:t>
      </w:r>
      <w:r w:rsidR="00E956C0">
        <w:rPr>
          <w:rFonts w:ascii="Times New Roman" w:hAnsi="Times New Roman" w:cs="Times New Roman"/>
          <w:sz w:val="24"/>
          <w:szCs w:val="24"/>
        </w:rPr>
        <w:t>L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E956C0" w:rsidRPr="008E6E38">
        <w:rPr>
          <w:rFonts w:ascii="Times New Roman" w:hAnsi="Times New Roman" w:cs="Times New Roman"/>
          <w:sz w:val="24"/>
          <w:szCs w:val="24"/>
        </w:rPr>
        <w:t>solution</w:t>
      </w:r>
      <w:r w:rsidR="00E956C0" w:rsidRPr="008E6E38" w:rsidDel="00E956C0">
        <w:rPr>
          <w:rFonts w:ascii="Times New Roman" w:hAnsi="Times New Roman" w:cs="Times New Roman"/>
          <w:sz w:val="24"/>
          <w:szCs w:val="24"/>
        </w:rPr>
        <w:t xml:space="preserve"> </w:t>
      </w:r>
      <w:r w:rsidR="00E956C0">
        <w:rPr>
          <w:rFonts w:ascii="Times New Roman" w:hAnsi="Times New Roman" w:cs="Times New Roman"/>
          <w:sz w:val="24"/>
          <w:szCs w:val="24"/>
        </w:rPr>
        <w:t xml:space="preserve">of </w:t>
      </w:r>
      <w:r w:rsidRPr="008E6E38">
        <w:rPr>
          <w:rFonts w:ascii="Times New Roman" w:hAnsi="Times New Roman" w:cs="Times New Roman"/>
          <w:sz w:val="24"/>
          <w:szCs w:val="24"/>
        </w:rPr>
        <w:t>methanol, chloroform</w:t>
      </w:r>
      <w:r w:rsidR="00E956C0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 water, in the 12:5:3</w:t>
      </w:r>
      <w:r w:rsidR="000B4DA0">
        <w:rPr>
          <w:rFonts w:ascii="Times New Roman" w:hAnsi="Times New Roman" w:cs="Times New Roman"/>
          <w:sz w:val="24"/>
          <w:szCs w:val="24"/>
        </w:rPr>
        <w:t xml:space="preserve"> ratio</w:t>
      </w:r>
      <w:r w:rsidR="0077098F" w:rsidRPr="008E6E38">
        <w:rPr>
          <w:rFonts w:ascii="Times New Roman" w:hAnsi="Times New Roman" w:cs="Times New Roman"/>
          <w:sz w:val="24"/>
          <w:szCs w:val="24"/>
        </w:rPr>
        <w:t>,</w:t>
      </w:r>
      <w:r w:rsidR="00621524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and </w:t>
      </w:r>
      <w:r w:rsidR="00AF6639">
        <w:rPr>
          <w:rFonts w:ascii="Times New Roman" w:hAnsi="Times New Roman" w:cs="Times New Roman"/>
          <w:sz w:val="24"/>
          <w:szCs w:val="24"/>
        </w:rPr>
        <w:t xml:space="preserve">was </w:t>
      </w:r>
      <w:r w:rsidRPr="008E6E38">
        <w:rPr>
          <w:rFonts w:ascii="Times New Roman" w:hAnsi="Times New Roman" w:cs="Times New Roman"/>
          <w:sz w:val="24"/>
          <w:szCs w:val="24"/>
        </w:rPr>
        <w:t xml:space="preserve">incubated overnight at 4°C. The samples were centrifuged at 10.000 </w:t>
      </w:r>
      <w:r w:rsidRPr="007656A3">
        <w:rPr>
          <w:rFonts w:ascii="Times New Roman" w:hAnsi="Times New Roman" w:cs="Times New Roman"/>
          <w:i/>
          <w:iCs/>
          <w:sz w:val="24"/>
          <w:szCs w:val="24"/>
        </w:rPr>
        <w:t>g</w:t>
      </w:r>
      <w:r w:rsidRPr="008E6E38">
        <w:rPr>
          <w:rFonts w:ascii="Times New Roman" w:hAnsi="Times New Roman" w:cs="Times New Roman"/>
          <w:sz w:val="24"/>
          <w:szCs w:val="24"/>
        </w:rPr>
        <w:t xml:space="preserve"> for 20 min</w:t>
      </w:r>
      <w:r w:rsidR="00E956C0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at 4°C</w:t>
      </w:r>
      <w:r w:rsidR="00E956C0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to remove cell debris, and the supernatant was collected and mixed with 1</w:t>
      </w:r>
      <w:r w:rsidR="00E956C0">
        <w:rPr>
          <w:rFonts w:ascii="Times New Roman" w:hAnsi="Times New Roman" w:cs="Times New Roman"/>
          <w:sz w:val="24"/>
          <w:szCs w:val="24"/>
        </w:rPr>
        <w:t xml:space="preserve">.0 </w:t>
      </w:r>
      <w:r w:rsidRPr="008E6E38">
        <w:rPr>
          <w:rFonts w:ascii="Times New Roman" w:hAnsi="Times New Roman" w:cs="Times New Roman"/>
          <w:sz w:val="24"/>
          <w:szCs w:val="24"/>
        </w:rPr>
        <w:t>m</w:t>
      </w:r>
      <w:r w:rsidR="00E956C0">
        <w:rPr>
          <w:rFonts w:ascii="Times New Roman" w:hAnsi="Times New Roman" w:cs="Times New Roman"/>
          <w:sz w:val="24"/>
          <w:szCs w:val="24"/>
        </w:rPr>
        <w:t>L</w:t>
      </w:r>
      <w:r w:rsidRPr="008E6E38">
        <w:rPr>
          <w:rFonts w:ascii="Times New Roman" w:hAnsi="Times New Roman" w:cs="Times New Roman"/>
          <w:sz w:val="24"/>
          <w:szCs w:val="24"/>
        </w:rPr>
        <w:t xml:space="preserve"> chloroform and 1.5 m</w:t>
      </w:r>
      <w:r w:rsidR="00582140">
        <w:rPr>
          <w:rFonts w:ascii="Times New Roman" w:hAnsi="Times New Roman" w:cs="Times New Roman"/>
          <w:sz w:val="24"/>
          <w:szCs w:val="24"/>
        </w:rPr>
        <w:t>L</w:t>
      </w:r>
      <w:r w:rsidRPr="008E6E38">
        <w:rPr>
          <w:rFonts w:ascii="Times New Roman" w:hAnsi="Times New Roman" w:cs="Times New Roman"/>
          <w:sz w:val="24"/>
          <w:szCs w:val="24"/>
        </w:rPr>
        <w:t xml:space="preserve"> ultrapure water. The two layers formed were separated by centrifugation at 10.000 </w:t>
      </w:r>
      <w:r w:rsidRPr="007656A3">
        <w:rPr>
          <w:rFonts w:ascii="Times New Roman" w:hAnsi="Times New Roman" w:cs="Times New Roman"/>
          <w:i/>
          <w:iCs/>
          <w:sz w:val="24"/>
          <w:szCs w:val="24"/>
        </w:rPr>
        <w:t xml:space="preserve">g </w:t>
      </w:r>
      <w:r w:rsidRPr="008E6E38">
        <w:rPr>
          <w:rFonts w:ascii="Times New Roman" w:hAnsi="Times New Roman" w:cs="Times New Roman"/>
          <w:sz w:val="24"/>
          <w:szCs w:val="24"/>
        </w:rPr>
        <w:t>for 20 min at 4°C. The aqueous stage was carefully removed and incubated at 38°C in a water bath for 1 h</w:t>
      </w:r>
      <w:r w:rsidR="00582140">
        <w:rPr>
          <w:rFonts w:ascii="Times New Roman" w:hAnsi="Times New Roman" w:cs="Times New Roman"/>
          <w:sz w:val="24"/>
          <w:szCs w:val="24"/>
        </w:rPr>
        <w:t>our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 then lyophilized. The pellet was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resuspended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in 1</w:t>
      </w:r>
      <w:r w:rsidR="00582140">
        <w:rPr>
          <w:rFonts w:ascii="Times New Roman" w:hAnsi="Times New Roman" w:cs="Times New Roman"/>
          <w:sz w:val="24"/>
          <w:szCs w:val="24"/>
        </w:rPr>
        <w:t>.0</w:t>
      </w:r>
      <w:r w:rsidRPr="008E6E38">
        <w:rPr>
          <w:rFonts w:ascii="Times New Roman" w:hAnsi="Times New Roman" w:cs="Times New Roman"/>
          <w:sz w:val="24"/>
          <w:szCs w:val="24"/>
        </w:rPr>
        <w:t xml:space="preserve"> m</w:t>
      </w:r>
      <w:r w:rsidR="00582140">
        <w:rPr>
          <w:rFonts w:ascii="Times New Roman" w:hAnsi="Times New Roman" w:cs="Times New Roman"/>
          <w:sz w:val="24"/>
          <w:szCs w:val="24"/>
        </w:rPr>
        <w:t>L</w:t>
      </w:r>
      <w:r w:rsidRPr="008E6E38">
        <w:rPr>
          <w:rFonts w:ascii="Times New Roman" w:hAnsi="Times New Roman" w:cs="Times New Roman"/>
          <w:sz w:val="24"/>
          <w:szCs w:val="24"/>
        </w:rPr>
        <w:t xml:space="preserve"> d</w:t>
      </w:r>
      <w:r w:rsidR="00582140">
        <w:rPr>
          <w:rFonts w:ascii="Times New Roman" w:hAnsi="Times New Roman" w:cs="Times New Roman"/>
          <w:sz w:val="24"/>
          <w:szCs w:val="24"/>
        </w:rPr>
        <w:t>i</w:t>
      </w:r>
      <w:r w:rsidRPr="008E6E38">
        <w:rPr>
          <w:rFonts w:ascii="Times New Roman" w:hAnsi="Times New Roman" w:cs="Times New Roman"/>
          <w:sz w:val="24"/>
          <w:szCs w:val="24"/>
        </w:rPr>
        <w:t>stilled-deionized water</w:t>
      </w:r>
      <w:r w:rsidR="00E956C0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 the solution of soluble amino acids </w:t>
      </w:r>
      <w:r w:rsidR="00E956C0">
        <w:rPr>
          <w:rFonts w:ascii="Times New Roman" w:hAnsi="Times New Roman" w:cs="Times New Roman"/>
          <w:sz w:val="24"/>
          <w:szCs w:val="24"/>
        </w:rPr>
        <w:t xml:space="preserve">was </w:t>
      </w:r>
      <w:r w:rsidRPr="008E6E38">
        <w:rPr>
          <w:rFonts w:ascii="Times New Roman" w:hAnsi="Times New Roman" w:cs="Times New Roman"/>
          <w:sz w:val="24"/>
          <w:szCs w:val="24"/>
        </w:rPr>
        <w:t xml:space="preserve">frozen at -20°C before </w:t>
      </w:r>
      <w:r w:rsidR="00E956C0">
        <w:rPr>
          <w:rFonts w:ascii="Times New Roman" w:hAnsi="Times New Roman" w:cs="Times New Roman"/>
          <w:sz w:val="24"/>
          <w:szCs w:val="24"/>
        </w:rPr>
        <w:t xml:space="preserve">the </w:t>
      </w:r>
      <w:r w:rsidRPr="008E6E38">
        <w:rPr>
          <w:rFonts w:ascii="Times New Roman" w:hAnsi="Times New Roman" w:cs="Times New Roman"/>
          <w:sz w:val="24"/>
          <w:szCs w:val="24"/>
        </w:rPr>
        <w:t>separation and quantification of the amino acids.</w:t>
      </w:r>
    </w:p>
    <w:p w14:paraId="6CC07FB1" w14:textId="2092C9C4" w:rsidR="00F91A92" w:rsidRPr="008E6E38" w:rsidRDefault="00F95794" w:rsidP="00000A7C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t>Lyophilized samples were reconstituted in ultrapure water. A volume of 10 µL</w:t>
      </w:r>
      <w:r w:rsidR="00AF6639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was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derivatized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according to the manufacturer</w:t>
      </w:r>
      <w:r w:rsidR="00E956C0">
        <w:rPr>
          <w:rFonts w:ascii="Times New Roman" w:hAnsi="Times New Roman" w:cs="Times New Roman"/>
          <w:sz w:val="24"/>
          <w:szCs w:val="24"/>
        </w:rPr>
        <w:t>’s recommendations</w:t>
      </w:r>
      <w:r w:rsidRPr="008E6E38">
        <w:rPr>
          <w:rFonts w:ascii="Times New Roman" w:hAnsi="Times New Roman" w:cs="Times New Roman"/>
          <w:sz w:val="24"/>
          <w:szCs w:val="24"/>
        </w:rPr>
        <w:t xml:space="preserve"> in 70 µL borate buffer and 20 µL </w:t>
      </w:r>
      <w:r w:rsidR="00E956C0">
        <w:rPr>
          <w:rFonts w:ascii="Times New Roman" w:hAnsi="Times New Roman" w:cs="Times New Roman"/>
          <w:sz w:val="24"/>
          <w:szCs w:val="24"/>
        </w:rPr>
        <w:t xml:space="preserve">of </w:t>
      </w:r>
      <w:r w:rsidR="00582140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582140" w:rsidRPr="008E6E38">
        <w:rPr>
          <w:rFonts w:ascii="Times New Roman" w:hAnsi="Times New Roman" w:cs="Times New Roman"/>
          <w:sz w:val="24"/>
          <w:szCs w:val="24"/>
        </w:rPr>
        <w:t>AccQ-fluor</w:t>
      </w:r>
      <w:proofErr w:type="spellEnd"/>
      <w:r w:rsidR="00582140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derivative agent (</w:t>
      </w:r>
      <w:r w:rsidR="00582140">
        <w:rPr>
          <w:rFonts w:ascii="Times New Roman" w:hAnsi="Times New Roman" w:cs="Times New Roman"/>
          <w:sz w:val="24"/>
          <w:szCs w:val="24"/>
        </w:rPr>
        <w:t>Waters Corporation, Milford, MA, USA</w:t>
      </w:r>
      <w:r w:rsidRPr="008E6E38">
        <w:rPr>
          <w:rFonts w:ascii="Times New Roman" w:hAnsi="Times New Roman" w:cs="Times New Roman"/>
          <w:sz w:val="24"/>
          <w:szCs w:val="24"/>
        </w:rPr>
        <w:t xml:space="preserve">). The mixture </w:t>
      </w:r>
      <w:r w:rsidRPr="008E6E38">
        <w:rPr>
          <w:rFonts w:ascii="Times New Roman" w:hAnsi="Times New Roman" w:cs="Times New Roman"/>
          <w:sz w:val="24"/>
          <w:szCs w:val="24"/>
        </w:rPr>
        <w:lastRenderedPageBreak/>
        <w:t>was heated to 55°C for 10 min</w:t>
      </w:r>
      <w:r w:rsidR="00AF6639">
        <w:rPr>
          <w:rFonts w:ascii="Times New Roman" w:hAnsi="Times New Roman" w:cs="Times New Roman"/>
          <w:sz w:val="24"/>
          <w:szCs w:val="24"/>
        </w:rPr>
        <w:t xml:space="preserve"> and, a</w:t>
      </w:r>
      <w:r w:rsidRPr="008E6E38">
        <w:rPr>
          <w:rFonts w:ascii="Times New Roman" w:hAnsi="Times New Roman" w:cs="Times New Roman"/>
          <w:sz w:val="24"/>
          <w:szCs w:val="24"/>
        </w:rPr>
        <w:t xml:space="preserve">fter </w:t>
      </w:r>
      <w:r w:rsidR="00976BD9">
        <w:rPr>
          <w:rFonts w:ascii="Times New Roman" w:hAnsi="Times New Roman" w:cs="Times New Roman"/>
          <w:sz w:val="24"/>
          <w:szCs w:val="24"/>
        </w:rPr>
        <w:t xml:space="preserve">it </w:t>
      </w:r>
      <w:r w:rsidRPr="008E6E38">
        <w:rPr>
          <w:rFonts w:ascii="Times New Roman" w:hAnsi="Times New Roman" w:cs="Times New Roman"/>
          <w:sz w:val="24"/>
          <w:szCs w:val="24"/>
        </w:rPr>
        <w:t>cool</w:t>
      </w:r>
      <w:r w:rsidR="00976BD9">
        <w:rPr>
          <w:rFonts w:ascii="Times New Roman" w:hAnsi="Times New Roman" w:cs="Times New Roman"/>
          <w:sz w:val="24"/>
          <w:szCs w:val="24"/>
        </w:rPr>
        <w:t>ed</w:t>
      </w:r>
      <w:r w:rsidRPr="008E6E38">
        <w:rPr>
          <w:rFonts w:ascii="Times New Roman" w:hAnsi="Times New Roman" w:cs="Times New Roman"/>
          <w:sz w:val="24"/>
          <w:szCs w:val="24"/>
        </w:rPr>
        <w:t xml:space="preserve"> down, 1</w:t>
      </w:r>
      <w:r w:rsidR="00582140">
        <w:rPr>
          <w:rFonts w:ascii="Times New Roman" w:hAnsi="Times New Roman" w:cs="Times New Roman"/>
          <w:sz w:val="24"/>
          <w:szCs w:val="24"/>
        </w:rPr>
        <w:t>.0</w:t>
      </w:r>
      <w:r w:rsidRPr="008E6E38">
        <w:rPr>
          <w:rFonts w:ascii="Times New Roman" w:hAnsi="Times New Roman" w:cs="Times New Roman"/>
          <w:sz w:val="24"/>
          <w:szCs w:val="24"/>
        </w:rPr>
        <w:t xml:space="preserve"> µL of each sample was used for separation and quantification </w:t>
      </w:r>
      <w:r w:rsidR="000B4DA0">
        <w:rPr>
          <w:rFonts w:ascii="Times New Roman" w:hAnsi="Times New Roman" w:cs="Times New Roman"/>
          <w:sz w:val="24"/>
          <w:szCs w:val="24"/>
        </w:rPr>
        <w:t>through</w:t>
      </w:r>
      <w:r w:rsidR="00582140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Acquity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UPLC system (</w:t>
      </w:r>
      <w:r w:rsidR="00000A7C" w:rsidRPr="008E6E38">
        <w:rPr>
          <w:rFonts w:ascii="Times New Roman" w:hAnsi="Times New Roman" w:cs="Times New Roman"/>
          <w:sz w:val="24"/>
          <w:szCs w:val="24"/>
        </w:rPr>
        <w:t>Waters Corporation, Milford,</w:t>
      </w:r>
      <w:r w:rsidR="00DF365D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582140">
        <w:rPr>
          <w:rFonts w:ascii="Times New Roman" w:hAnsi="Times New Roman" w:cs="Times New Roman"/>
          <w:sz w:val="24"/>
          <w:szCs w:val="24"/>
        </w:rPr>
        <w:t xml:space="preserve">MA, </w:t>
      </w:r>
      <w:r w:rsidR="00000A7C" w:rsidRPr="008E6E38">
        <w:rPr>
          <w:rFonts w:ascii="Times New Roman" w:hAnsi="Times New Roman" w:cs="Times New Roman"/>
          <w:sz w:val="24"/>
          <w:szCs w:val="24"/>
        </w:rPr>
        <w:t>USA)</w:t>
      </w:r>
      <w:r w:rsidRPr="008E6E38">
        <w:rPr>
          <w:rFonts w:ascii="Times New Roman" w:hAnsi="Times New Roman" w:cs="Times New Roman"/>
          <w:sz w:val="24"/>
          <w:szCs w:val="24"/>
        </w:rPr>
        <w:t xml:space="preserve">. </w:t>
      </w:r>
      <w:r w:rsidR="00AA70C5" w:rsidRPr="008E6E38">
        <w:rPr>
          <w:rFonts w:ascii="Times New Roman" w:hAnsi="Times New Roman" w:cs="Times New Roman"/>
          <w:sz w:val="24"/>
          <w:szCs w:val="24"/>
        </w:rPr>
        <w:t>In the UPLC system</w:t>
      </w:r>
      <w:r w:rsidR="007056FD">
        <w:rPr>
          <w:rFonts w:ascii="Times New Roman" w:hAnsi="Times New Roman" w:cs="Times New Roman"/>
          <w:sz w:val="24"/>
          <w:szCs w:val="24"/>
        </w:rPr>
        <w:t>,</w:t>
      </w:r>
      <w:r w:rsidR="00AA70C5" w:rsidRPr="008E6E38">
        <w:rPr>
          <w:rFonts w:ascii="Times New Roman" w:hAnsi="Times New Roman" w:cs="Times New Roman"/>
          <w:sz w:val="24"/>
          <w:szCs w:val="24"/>
        </w:rPr>
        <w:t xml:space="preserve"> the r</w:t>
      </w:r>
      <w:r w:rsidRPr="008E6E38">
        <w:rPr>
          <w:rFonts w:ascii="Times New Roman" w:hAnsi="Times New Roman" w:cs="Times New Roman"/>
          <w:sz w:val="24"/>
          <w:szCs w:val="24"/>
        </w:rPr>
        <w:t xml:space="preserve">everse phase separation was performed with the BEH C18 column (100 mm × 2.1 mm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i.d.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>, 1.7 µm) at 46°C, with a flow rate of 0.7 m</w:t>
      </w:r>
      <w:r w:rsidR="00582140">
        <w:rPr>
          <w:rFonts w:ascii="Times New Roman" w:hAnsi="Times New Roman" w:cs="Times New Roman"/>
          <w:sz w:val="24"/>
          <w:szCs w:val="24"/>
        </w:rPr>
        <w:t>L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976BD9">
        <w:rPr>
          <w:rFonts w:ascii="Times New Roman" w:hAnsi="Times New Roman" w:cs="Times New Roman"/>
          <w:sz w:val="24"/>
          <w:szCs w:val="24"/>
        </w:rPr>
        <w:t xml:space="preserve">per </w:t>
      </w:r>
      <w:r w:rsidRPr="008E6E38">
        <w:rPr>
          <w:rFonts w:ascii="Times New Roman" w:hAnsi="Times New Roman" w:cs="Times New Roman"/>
          <w:sz w:val="24"/>
          <w:szCs w:val="24"/>
        </w:rPr>
        <w:t xml:space="preserve">min between </w:t>
      </w:r>
      <w:r w:rsidR="007056FD">
        <w:rPr>
          <w:rFonts w:ascii="Times New Roman" w:hAnsi="Times New Roman" w:cs="Times New Roman"/>
          <w:sz w:val="24"/>
          <w:szCs w:val="24"/>
        </w:rPr>
        <w:t xml:space="preserve">the following </w:t>
      </w:r>
      <w:r w:rsidRPr="007056FD">
        <w:rPr>
          <w:rFonts w:ascii="Times New Roman" w:hAnsi="Times New Roman" w:cs="Times New Roman"/>
          <w:sz w:val="24"/>
          <w:szCs w:val="24"/>
        </w:rPr>
        <w:t xml:space="preserve">eluents: </w:t>
      </w:r>
      <w:proofErr w:type="spellStart"/>
      <w:r w:rsidRPr="007056FD">
        <w:rPr>
          <w:rFonts w:ascii="Times New Roman" w:hAnsi="Times New Roman" w:cs="Times New Roman"/>
          <w:sz w:val="24"/>
          <w:szCs w:val="24"/>
        </w:rPr>
        <w:t>AccQ</w:t>
      </w:r>
      <w:proofErr w:type="spellEnd"/>
      <w:r w:rsidRPr="007056FD">
        <w:rPr>
          <w:rFonts w:ascii="Times New Roman" w:hAnsi="Times New Roman" w:cs="Times New Roman"/>
          <w:sz w:val="24"/>
          <w:szCs w:val="24"/>
        </w:rPr>
        <w:t>-Tag Waters</w:t>
      </w:r>
      <w:r w:rsidR="007056FD">
        <w:rPr>
          <w:rFonts w:ascii="Times New Roman" w:hAnsi="Times New Roman" w:cs="Times New Roman"/>
          <w:sz w:val="24"/>
          <w:szCs w:val="24"/>
        </w:rPr>
        <w:t>,</w:t>
      </w:r>
      <w:r w:rsidRPr="007056FD">
        <w:rPr>
          <w:rFonts w:ascii="Times New Roman" w:hAnsi="Times New Roman" w:cs="Times New Roman"/>
          <w:sz w:val="24"/>
          <w:szCs w:val="24"/>
        </w:rPr>
        <w:t xml:space="preserve"> 10% acetonitrile</w:t>
      </w:r>
      <w:r w:rsidR="007056FD">
        <w:rPr>
          <w:rFonts w:ascii="Times New Roman" w:hAnsi="Times New Roman" w:cs="Times New Roman"/>
          <w:sz w:val="24"/>
          <w:szCs w:val="24"/>
        </w:rPr>
        <w:t>,</w:t>
      </w:r>
      <w:r w:rsidRPr="007056FD">
        <w:rPr>
          <w:rFonts w:ascii="Times New Roman" w:hAnsi="Times New Roman" w:cs="Times New Roman"/>
          <w:sz w:val="24"/>
          <w:szCs w:val="24"/>
        </w:rPr>
        <w:t xml:space="preserve"> 100% </w:t>
      </w:r>
      <w:proofErr w:type="spellStart"/>
      <w:r w:rsidRPr="007056FD">
        <w:rPr>
          <w:rFonts w:ascii="Times New Roman" w:hAnsi="Times New Roman" w:cs="Times New Roman"/>
          <w:sz w:val="24"/>
          <w:szCs w:val="24"/>
        </w:rPr>
        <w:t>Milli</w:t>
      </w:r>
      <w:proofErr w:type="spellEnd"/>
      <w:r w:rsidRPr="007056FD">
        <w:rPr>
          <w:rFonts w:ascii="Times New Roman" w:hAnsi="Times New Roman" w:cs="Times New Roman"/>
          <w:sz w:val="24"/>
          <w:szCs w:val="24"/>
        </w:rPr>
        <w:t>-Q water</w:t>
      </w:r>
      <w:r w:rsidR="007056FD">
        <w:rPr>
          <w:rFonts w:ascii="Times New Roman" w:hAnsi="Times New Roman" w:cs="Times New Roman"/>
          <w:sz w:val="24"/>
          <w:szCs w:val="24"/>
        </w:rPr>
        <w:t xml:space="preserve">, </w:t>
      </w:r>
      <w:r w:rsidRPr="007056FD">
        <w:rPr>
          <w:rFonts w:ascii="Times New Roman" w:hAnsi="Times New Roman" w:cs="Times New Roman"/>
          <w:sz w:val="24"/>
          <w:szCs w:val="24"/>
        </w:rPr>
        <w:t>and 100% acetonitrile</w:t>
      </w:r>
      <w:r w:rsidRPr="008E6E38">
        <w:rPr>
          <w:rFonts w:ascii="Times New Roman" w:hAnsi="Times New Roman" w:cs="Times New Roman"/>
          <w:sz w:val="24"/>
          <w:szCs w:val="24"/>
        </w:rPr>
        <w:t xml:space="preserve">. The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derivatized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product was detected at 260 nm. The amino acids histidine, serine, arginine, glycine, aspartate, threonine, alanine, proline, cysteine, lysine, tyrosine, methionine, valine, isoleucine, leucine, and phenylalanine were determined based on </w:t>
      </w:r>
      <w:r w:rsidR="00452AE8">
        <w:rPr>
          <w:rFonts w:ascii="Times New Roman" w:hAnsi="Times New Roman" w:cs="Times New Roman"/>
          <w:sz w:val="24"/>
          <w:szCs w:val="24"/>
        </w:rPr>
        <w:t xml:space="preserve">the </w:t>
      </w:r>
      <w:r w:rsidRPr="008E6E38">
        <w:rPr>
          <w:rFonts w:ascii="Times New Roman" w:hAnsi="Times New Roman" w:cs="Times New Roman"/>
          <w:sz w:val="24"/>
          <w:szCs w:val="24"/>
        </w:rPr>
        <w:t>amino acid standard H</w:t>
      </w:r>
      <w:r w:rsidR="007F4268">
        <w:rPr>
          <w:rFonts w:ascii="Times New Roman" w:hAnsi="Times New Roman" w:cs="Times New Roman"/>
          <w:sz w:val="24"/>
          <w:szCs w:val="24"/>
        </w:rPr>
        <w:t xml:space="preserve">, </w:t>
      </w:r>
      <w:commentRangeStart w:id="74"/>
      <w:r w:rsidR="007F4268" w:rsidRPr="007656A3">
        <w:rPr>
          <w:rFonts w:ascii="Times New Roman" w:hAnsi="Times New Roman" w:cs="Times New Roman"/>
          <w:sz w:val="24"/>
          <w:szCs w:val="24"/>
          <w:highlight w:val="yellow"/>
        </w:rPr>
        <w:t>product number</w:t>
      </w:r>
      <w:r w:rsidRPr="007656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452AE8" w:rsidRPr="007656A3">
        <w:rPr>
          <w:rFonts w:ascii="Times New Roman" w:hAnsi="Times New Roman" w:cs="Times New Roman"/>
          <w:sz w:val="24"/>
          <w:szCs w:val="24"/>
          <w:highlight w:val="yellow"/>
        </w:rPr>
        <w:t xml:space="preserve">NCI0180 </w:t>
      </w:r>
      <w:r w:rsidRPr="007656A3">
        <w:rPr>
          <w:rFonts w:ascii="Times New Roman" w:hAnsi="Times New Roman" w:cs="Times New Roman"/>
          <w:sz w:val="24"/>
          <w:szCs w:val="24"/>
          <w:highlight w:val="yellow"/>
        </w:rPr>
        <w:t>(</w:t>
      </w:r>
      <w:r w:rsidR="00000A7C" w:rsidRPr="007656A3">
        <w:rPr>
          <w:rFonts w:ascii="Times New Roman" w:hAnsi="Times New Roman" w:cs="Times New Roman"/>
          <w:sz w:val="24"/>
          <w:szCs w:val="24"/>
          <w:highlight w:val="yellow"/>
        </w:rPr>
        <w:t xml:space="preserve">Waters Corporation, Milford, </w:t>
      </w:r>
      <w:r w:rsidR="00452AE8" w:rsidRPr="007656A3">
        <w:rPr>
          <w:rFonts w:ascii="Times New Roman" w:hAnsi="Times New Roman" w:cs="Times New Roman"/>
          <w:sz w:val="24"/>
          <w:szCs w:val="24"/>
          <w:highlight w:val="yellow"/>
        </w:rPr>
        <w:t xml:space="preserve">MA, </w:t>
      </w:r>
      <w:r w:rsidR="00000A7C" w:rsidRPr="007656A3">
        <w:rPr>
          <w:rFonts w:ascii="Times New Roman" w:hAnsi="Times New Roman" w:cs="Times New Roman"/>
          <w:sz w:val="24"/>
          <w:szCs w:val="24"/>
          <w:highlight w:val="yellow"/>
        </w:rPr>
        <w:t>USA)</w:t>
      </w:r>
      <w:r w:rsidRPr="007656A3">
        <w:rPr>
          <w:rFonts w:ascii="Times New Roman" w:hAnsi="Times New Roman" w:cs="Times New Roman"/>
          <w:sz w:val="24"/>
          <w:szCs w:val="24"/>
          <w:highlight w:val="yellow"/>
        </w:rPr>
        <w:t>.</w:t>
      </w:r>
      <w:commentRangeEnd w:id="74"/>
      <w:r w:rsidR="007056FD">
        <w:rPr>
          <w:rStyle w:val="Refdecomentrio"/>
          <w:rFonts w:eastAsia="Times New Roman" w:cs="Times New Roman"/>
          <w:lang w:val="pt-BR" w:eastAsia="zh-CN"/>
        </w:rPr>
        <w:commentReference w:id="74"/>
      </w:r>
    </w:p>
    <w:p w14:paraId="2FEF8CA8" w14:textId="3EBA2F3C" w:rsidR="00F91A92" w:rsidRPr="004A12DD" w:rsidRDefault="00F95794">
      <w:pPr>
        <w:spacing w:after="0"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t xml:space="preserve">Statistical differences </w:t>
      </w:r>
      <w:r w:rsidR="00AF6639">
        <w:rPr>
          <w:rFonts w:ascii="Times New Roman" w:hAnsi="Times New Roman" w:cs="Times New Roman"/>
          <w:sz w:val="24"/>
          <w:szCs w:val="24"/>
        </w:rPr>
        <w:t xml:space="preserve">in </w:t>
      </w:r>
      <w:r w:rsidR="00976BD9">
        <w:rPr>
          <w:rFonts w:ascii="Times New Roman" w:hAnsi="Times New Roman" w:cs="Times New Roman"/>
          <w:sz w:val="24"/>
          <w:szCs w:val="24"/>
        </w:rPr>
        <w:t xml:space="preserve">the </w:t>
      </w:r>
      <w:r w:rsidR="00AF6639" w:rsidRPr="008E6E38">
        <w:rPr>
          <w:rFonts w:ascii="Times New Roman" w:hAnsi="Times New Roman" w:cs="Times New Roman"/>
          <w:sz w:val="24"/>
          <w:szCs w:val="24"/>
        </w:rPr>
        <w:t xml:space="preserve">quantitative characteristics </w:t>
      </w:r>
      <w:r w:rsidRPr="008E6E38">
        <w:rPr>
          <w:rFonts w:ascii="Times New Roman" w:hAnsi="Times New Roman" w:cs="Times New Roman"/>
          <w:sz w:val="24"/>
          <w:szCs w:val="24"/>
        </w:rPr>
        <w:t>among genotypes were compared by the LSD test</w:t>
      </w:r>
      <w:r w:rsidR="007056FD">
        <w:rPr>
          <w:rFonts w:ascii="Times New Roman" w:hAnsi="Times New Roman" w:cs="Times New Roman"/>
          <w:sz w:val="24"/>
          <w:szCs w:val="24"/>
        </w:rPr>
        <w:t xml:space="preserve">, at 5% </w:t>
      </w:r>
      <w:r w:rsidR="007056FD" w:rsidRPr="004A12DD">
        <w:rPr>
          <w:rFonts w:ascii="Times New Roman" w:hAnsi="Times New Roman" w:cs="Times New Roman"/>
          <w:sz w:val="24"/>
          <w:szCs w:val="24"/>
        </w:rPr>
        <w:t>probability,</w:t>
      </w:r>
      <w:r w:rsidRPr="004A12DD">
        <w:rPr>
          <w:rFonts w:ascii="Times New Roman" w:hAnsi="Times New Roman" w:cs="Times New Roman"/>
          <w:sz w:val="24"/>
          <w:szCs w:val="24"/>
        </w:rPr>
        <w:t xml:space="preserve"> using </w:t>
      </w:r>
      <w:r w:rsidR="007F4268" w:rsidRPr="004A12DD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4A12DD">
        <w:rPr>
          <w:rFonts w:ascii="Times New Roman" w:hAnsi="Times New Roman" w:cs="Times New Roman"/>
          <w:sz w:val="24"/>
          <w:szCs w:val="24"/>
        </w:rPr>
        <w:t>S</w:t>
      </w:r>
      <w:r w:rsidR="007056FD" w:rsidRPr="004A12DD">
        <w:rPr>
          <w:rFonts w:ascii="Times New Roman" w:hAnsi="Times New Roman" w:cs="Times New Roman"/>
          <w:sz w:val="24"/>
          <w:szCs w:val="24"/>
        </w:rPr>
        <w:t>isvar</w:t>
      </w:r>
      <w:proofErr w:type="spellEnd"/>
      <w:r w:rsidRPr="004A12DD">
        <w:rPr>
          <w:rFonts w:ascii="Times New Roman" w:hAnsi="Times New Roman" w:cs="Times New Roman"/>
          <w:sz w:val="24"/>
          <w:szCs w:val="24"/>
        </w:rPr>
        <w:t xml:space="preserve"> software</w:t>
      </w:r>
      <w:r w:rsidR="007F4268" w:rsidRPr="004A12D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656A3" w:rsidRPr="00E65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Universidade</w:t>
      </w:r>
      <w:proofErr w:type="spellEnd"/>
      <w:r w:rsidR="007656A3" w:rsidRPr="00E65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Federal de </w:t>
      </w:r>
      <w:proofErr w:type="spellStart"/>
      <w:r w:rsidR="007656A3" w:rsidRPr="00E65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Lavras</w:t>
      </w:r>
      <w:proofErr w:type="spellEnd"/>
      <w:r w:rsidR="007656A3" w:rsidRPr="00E65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7656A3" w:rsidRPr="00E65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Lavras</w:t>
      </w:r>
      <w:proofErr w:type="spellEnd"/>
      <w:r w:rsidR="007656A3" w:rsidRPr="00E65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MG</w:t>
      </w:r>
      <w:r w:rsidR="00457C39" w:rsidRPr="00E65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gramStart"/>
      <w:r w:rsidR="00457C39" w:rsidRPr="00E65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Brazil</w:t>
      </w:r>
      <w:proofErr w:type="gramEnd"/>
      <w:r w:rsidR="007F4268" w:rsidRPr="004A12DD">
        <w:rPr>
          <w:rFonts w:ascii="Times New Roman" w:hAnsi="Times New Roman" w:cs="Times New Roman"/>
          <w:sz w:val="24"/>
          <w:szCs w:val="24"/>
        </w:rPr>
        <w:t>)</w:t>
      </w:r>
      <w:r w:rsidRPr="004A12DD">
        <w:rPr>
          <w:rFonts w:ascii="Times New Roman" w:hAnsi="Times New Roman" w:cs="Times New Roman"/>
          <w:sz w:val="24"/>
          <w:szCs w:val="24"/>
        </w:rPr>
        <w:t>.</w:t>
      </w:r>
    </w:p>
    <w:p w14:paraId="13F3DD7A" w14:textId="77777777" w:rsidR="00F91A92" w:rsidRPr="008E6E38" w:rsidRDefault="00F91A92">
      <w:pPr>
        <w:spacing w:line="48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846000" w14:textId="77777777" w:rsidR="00F91A92" w:rsidRPr="008E6E38" w:rsidRDefault="00F95794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E38">
        <w:rPr>
          <w:rFonts w:ascii="Times New Roman" w:hAnsi="Times New Roman" w:cs="Times New Roman"/>
          <w:b/>
          <w:sz w:val="24"/>
          <w:szCs w:val="24"/>
        </w:rPr>
        <w:t>Results and Discussion</w:t>
      </w:r>
    </w:p>
    <w:p w14:paraId="2A6388D6" w14:textId="15260C43" w:rsidR="00F91A92" w:rsidRPr="008E6E38" w:rsidRDefault="00427BEE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75" w:name="_Hlk12021271"/>
      <w:r w:rsidRPr="008E6E38">
        <w:rPr>
          <w:rFonts w:ascii="Times New Roman" w:hAnsi="Times New Roman" w:cs="Times New Roman"/>
          <w:sz w:val="24"/>
          <w:szCs w:val="24"/>
        </w:rPr>
        <w:t xml:space="preserve">The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BRS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F95794" w:rsidRPr="008E6E38">
        <w:rPr>
          <w:rFonts w:ascii="Times New Roman" w:hAnsi="Times New Roman" w:cs="Times New Roman"/>
          <w:sz w:val="24"/>
          <w:szCs w:val="24"/>
        </w:rPr>
        <w:t xml:space="preserve"> cultivar </w:t>
      </w:r>
      <w:r w:rsidR="007056FD">
        <w:rPr>
          <w:rFonts w:ascii="Times New Roman" w:hAnsi="Times New Roman" w:cs="Times New Roman"/>
          <w:sz w:val="24"/>
          <w:szCs w:val="24"/>
        </w:rPr>
        <w:t>showed</w:t>
      </w:r>
      <w:r w:rsidR="007056FD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417F4A">
        <w:rPr>
          <w:rFonts w:ascii="Times New Roman" w:hAnsi="Times New Roman" w:cs="Times New Roman"/>
          <w:sz w:val="24"/>
          <w:szCs w:val="24"/>
        </w:rPr>
        <w:t>t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he highest values for </w:t>
      </w:r>
      <w:r w:rsidR="00AF6639" w:rsidRPr="008E6E38">
        <w:rPr>
          <w:rFonts w:ascii="Times New Roman" w:hAnsi="Times New Roman" w:cs="Times New Roman"/>
          <w:sz w:val="24"/>
          <w:szCs w:val="24"/>
        </w:rPr>
        <w:t xml:space="preserve">shoot </w:t>
      </w:r>
      <w:r w:rsidR="00F95794" w:rsidRPr="008E6E38">
        <w:rPr>
          <w:rFonts w:ascii="Times New Roman" w:hAnsi="Times New Roman" w:cs="Times New Roman"/>
          <w:sz w:val="24"/>
          <w:szCs w:val="24"/>
        </w:rPr>
        <w:t>fresh and dry matter and leaf area</w:t>
      </w:r>
      <w:r w:rsidR="00AD4523" w:rsidRPr="00AD4523">
        <w:rPr>
          <w:rFonts w:ascii="Times New Roman" w:hAnsi="Times New Roman" w:cs="Times New Roman"/>
          <w:sz w:val="24"/>
          <w:szCs w:val="24"/>
        </w:rPr>
        <w:t xml:space="preserve"> </w:t>
      </w:r>
      <w:r w:rsidR="00AD4523" w:rsidRPr="008E6E38">
        <w:rPr>
          <w:rFonts w:ascii="Times New Roman" w:hAnsi="Times New Roman" w:cs="Times New Roman"/>
          <w:sz w:val="24"/>
          <w:szCs w:val="24"/>
        </w:rPr>
        <w:t>at the vegetative growth stage</w:t>
      </w:r>
      <w:r w:rsidR="00DF365D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(Table 2). The leaf protein content was significantly higher in the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</w:rPr>
        <w:t>Paulistinha</w:t>
      </w:r>
      <w:proofErr w:type="spellEnd"/>
      <w:r w:rsidR="00F95794" w:rsidRPr="008E6E38">
        <w:rPr>
          <w:rFonts w:ascii="Times New Roman" w:hAnsi="Times New Roman" w:cs="Times New Roman"/>
          <w:sz w:val="24"/>
          <w:szCs w:val="24"/>
        </w:rPr>
        <w:t xml:space="preserve"> cultivar</w:t>
      </w:r>
      <w:r w:rsidR="00973C24">
        <w:rPr>
          <w:rFonts w:ascii="Times New Roman" w:hAnsi="Times New Roman" w:cs="Times New Roman"/>
          <w:sz w:val="24"/>
          <w:szCs w:val="24"/>
        </w:rPr>
        <w:t>, compared with</w:t>
      </w:r>
      <w:r w:rsidR="00417F4A">
        <w:rPr>
          <w:rFonts w:ascii="Times New Roman" w:hAnsi="Times New Roman" w:cs="Times New Roman"/>
          <w:sz w:val="24"/>
          <w:szCs w:val="24"/>
        </w:rPr>
        <w:t xml:space="preserve"> </w:t>
      </w:r>
      <w:r w:rsidR="00865A35" w:rsidRPr="008E6E38">
        <w:rPr>
          <w:rFonts w:ascii="Times New Roman" w:hAnsi="Times New Roman" w:cs="Times New Roman"/>
          <w:sz w:val="24"/>
          <w:szCs w:val="24"/>
        </w:rPr>
        <w:t xml:space="preserve">BRS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and </w:t>
      </w:r>
      <w:r w:rsidR="007D14B7" w:rsidRPr="008E6E38">
        <w:rPr>
          <w:rFonts w:ascii="Times New Roman" w:hAnsi="Times New Roman" w:cs="Times New Roman"/>
          <w:sz w:val="24"/>
          <w:szCs w:val="24"/>
        </w:rPr>
        <w:t>BR</w:t>
      </w:r>
      <w:r w:rsidR="007F4268">
        <w:rPr>
          <w:rFonts w:ascii="Times New Roman" w:hAnsi="Times New Roman" w:cs="Times New Roman"/>
          <w:sz w:val="24"/>
          <w:szCs w:val="24"/>
        </w:rPr>
        <w:t xml:space="preserve"> </w:t>
      </w:r>
      <w:r w:rsidR="007D14B7" w:rsidRPr="008E6E38">
        <w:rPr>
          <w:rFonts w:ascii="Times New Roman" w:hAnsi="Times New Roman" w:cs="Times New Roman"/>
          <w:sz w:val="24"/>
          <w:szCs w:val="24"/>
        </w:rPr>
        <w:t>17</w:t>
      </w:r>
      <w:r w:rsidR="007F4268">
        <w:rPr>
          <w:rFonts w:ascii="Times New Roman" w:hAnsi="Times New Roman" w:cs="Times New Roman"/>
          <w:sz w:val="24"/>
          <w:szCs w:val="24"/>
        </w:rPr>
        <w:t>-</w:t>
      </w:r>
      <w:r w:rsidR="007D14B7" w:rsidRPr="008E6E38">
        <w:rPr>
          <w:rFonts w:ascii="Times New Roman" w:hAnsi="Times New Roman" w:cs="Times New Roman"/>
          <w:sz w:val="24"/>
          <w:szCs w:val="24"/>
        </w:rPr>
        <w:t>Gurguéia</w:t>
      </w:r>
      <w:r w:rsidR="00F95794" w:rsidRPr="008E6E38">
        <w:rPr>
          <w:rFonts w:ascii="Times New Roman" w:hAnsi="Times New Roman" w:cs="Times New Roman"/>
          <w:sz w:val="24"/>
          <w:szCs w:val="24"/>
        </w:rPr>
        <w:t>.</w:t>
      </w:r>
    </w:p>
    <w:p w14:paraId="4785535B" w14:textId="024EA33D" w:rsidR="00555823" w:rsidRPr="008E6E38" w:rsidRDefault="00F95794" w:rsidP="008930C7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76" w:name="_Hlk12021293"/>
      <w:bookmarkEnd w:id="75"/>
      <w:r w:rsidRPr="008E6E38">
        <w:rPr>
          <w:rFonts w:ascii="Times New Roman" w:hAnsi="Times New Roman" w:cs="Times New Roman"/>
          <w:sz w:val="24"/>
          <w:szCs w:val="24"/>
        </w:rPr>
        <w:t>At pre</w:t>
      </w:r>
      <w:r w:rsidR="00AF6639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flowering, </w:t>
      </w:r>
      <w:r w:rsidR="001E01BF" w:rsidRPr="008E6E38">
        <w:rPr>
          <w:rFonts w:ascii="Times New Roman" w:hAnsi="Times New Roman" w:cs="Times New Roman"/>
          <w:sz w:val="24"/>
          <w:szCs w:val="24"/>
        </w:rPr>
        <w:t xml:space="preserve">cultivars </w:t>
      </w:r>
      <w:r w:rsidR="00323FE3">
        <w:rPr>
          <w:rFonts w:ascii="Times New Roman" w:hAnsi="Times New Roman" w:cs="Times New Roman"/>
          <w:sz w:val="24"/>
          <w:szCs w:val="24"/>
        </w:rPr>
        <w:t xml:space="preserve">differed regarding </w:t>
      </w:r>
      <w:r w:rsidRPr="008E6E38">
        <w:rPr>
          <w:rFonts w:ascii="Times New Roman" w:hAnsi="Times New Roman" w:cs="Times New Roman"/>
          <w:sz w:val="24"/>
          <w:szCs w:val="24"/>
        </w:rPr>
        <w:t xml:space="preserve">leaf protein and root dry matter (Table </w:t>
      </w:r>
      <w:r w:rsidR="007F2698" w:rsidRPr="008E6E38">
        <w:rPr>
          <w:rFonts w:ascii="Times New Roman" w:hAnsi="Times New Roman" w:cs="Times New Roman"/>
          <w:sz w:val="24"/>
          <w:szCs w:val="24"/>
        </w:rPr>
        <w:t>3</w:t>
      </w:r>
      <w:r w:rsidRPr="008E6E38">
        <w:rPr>
          <w:rFonts w:ascii="Times New Roman" w:hAnsi="Times New Roman" w:cs="Times New Roman"/>
          <w:sz w:val="24"/>
          <w:szCs w:val="24"/>
        </w:rPr>
        <w:t>)</w:t>
      </w:r>
      <w:r w:rsidR="00323FE3">
        <w:rPr>
          <w:rFonts w:ascii="Times New Roman" w:hAnsi="Times New Roman" w:cs="Times New Roman"/>
          <w:sz w:val="24"/>
          <w:szCs w:val="24"/>
        </w:rPr>
        <w:t>.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7F4268">
        <w:rPr>
          <w:rFonts w:ascii="Times New Roman" w:hAnsi="Times New Roman" w:cs="Times New Roman"/>
          <w:sz w:val="24"/>
          <w:szCs w:val="24"/>
        </w:rPr>
        <w:t>'</w:t>
      </w:r>
      <w:r w:rsidRPr="008E6E38">
        <w:rPr>
          <w:rFonts w:ascii="Times New Roman" w:hAnsi="Times New Roman" w:cs="Times New Roman"/>
          <w:sz w:val="24"/>
          <w:szCs w:val="24"/>
        </w:rPr>
        <w:t xml:space="preserve">BRS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7F4268">
        <w:rPr>
          <w:rFonts w:ascii="Times New Roman" w:hAnsi="Times New Roman" w:cs="Times New Roman"/>
          <w:sz w:val="24"/>
          <w:szCs w:val="24"/>
        </w:rPr>
        <w:t>'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 </w:t>
      </w:r>
      <w:r w:rsidR="007F4268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Epace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10</w:t>
      </w:r>
      <w:r w:rsidR="007F4268">
        <w:rPr>
          <w:rFonts w:ascii="Times New Roman" w:hAnsi="Times New Roman" w:cs="Times New Roman"/>
          <w:sz w:val="24"/>
          <w:szCs w:val="24"/>
        </w:rPr>
        <w:t>'</w:t>
      </w:r>
      <w:r w:rsidRPr="008E6E38">
        <w:rPr>
          <w:rFonts w:ascii="Times New Roman" w:hAnsi="Times New Roman" w:cs="Times New Roman"/>
          <w:sz w:val="24"/>
          <w:szCs w:val="24"/>
        </w:rPr>
        <w:t xml:space="preserve"> exhibited the lowest and highest leaf protein content</w:t>
      </w:r>
      <w:r w:rsidR="00323FE3">
        <w:rPr>
          <w:rFonts w:ascii="Times New Roman" w:hAnsi="Times New Roman" w:cs="Times New Roman"/>
          <w:sz w:val="24"/>
          <w:szCs w:val="24"/>
        </w:rPr>
        <w:t>s</w:t>
      </w:r>
      <w:r w:rsidRPr="008E6E38">
        <w:rPr>
          <w:rFonts w:ascii="Times New Roman" w:hAnsi="Times New Roman" w:cs="Times New Roman"/>
          <w:sz w:val="24"/>
          <w:szCs w:val="24"/>
        </w:rPr>
        <w:t xml:space="preserve">, respectively, while </w:t>
      </w:r>
      <w:r w:rsidR="007F4268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Paulistinha</w:t>
      </w:r>
      <w:proofErr w:type="spellEnd"/>
      <w:r w:rsidR="007F4268">
        <w:rPr>
          <w:rFonts w:ascii="Times New Roman" w:hAnsi="Times New Roman" w:cs="Times New Roman"/>
          <w:sz w:val="24"/>
          <w:szCs w:val="24"/>
        </w:rPr>
        <w:t>'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323FE3">
        <w:rPr>
          <w:rFonts w:ascii="Times New Roman" w:hAnsi="Times New Roman" w:cs="Times New Roman"/>
          <w:sz w:val="24"/>
          <w:szCs w:val="24"/>
        </w:rPr>
        <w:t>had a</w:t>
      </w:r>
      <w:r w:rsidR="00323FE3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greater root dry matter. The variables number of nodules and nodule dry matter did not </w:t>
      </w:r>
      <w:r w:rsidR="00323FE3">
        <w:rPr>
          <w:rFonts w:ascii="Times New Roman" w:hAnsi="Times New Roman" w:cs="Times New Roman"/>
          <w:sz w:val="24"/>
          <w:szCs w:val="24"/>
        </w:rPr>
        <w:t>differ</w:t>
      </w:r>
      <w:r w:rsidR="00323FE3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significant</w:t>
      </w:r>
      <w:r w:rsidR="00323FE3">
        <w:rPr>
          <w:rFonts w:ascii="Times New Roman" w:hAnsi="Times New Roman" w:cs="Times New Roman"/>
          <w:sz w:val="24"/>
          <w:szCs w:val="24"/>
        </w:rPr>
        <w:t>ly</w:t>
      </w:r>
      <w:r w:rsidRPr="008E6E38">
        <w:rPr>
          <w:rFonts w:ascii="Times New Roman" w:hAnsi="Times New Roman" w:cs="Times New Roman"/>
          <w:sz w:val="24"/>
          <w:szCs w:val="24"/>
        </w:rPr>
        <w:t xml:space="preserve"> among cultivars</w:t>
      </w:r>
      <w:r w:rsidR="003545AE">
        <w:rPr>
          <w:rFonts w:ascii="Times New Roman" w:hAnsi="Times New Roman" w:cs="Times New Roman"/>
          <w:sz w:val="24"/>
          <w:szCs w:val="24"/>
        </w:rPr>
        <w:t>, varying from 127</w:t>
      </w:r>
      <w:r w:rsidR="00B6507C">
        <w:rPr>
          <w:rFonts w:ascii="Times New Roman" w:hAnsi="Times New Roman" w:cs="Times New Roman"/>
          <w:sz w:val="24"/>
          <w:szCs w:val="24"/>
        </w:rPr>
        <w:t xml:space="preserve"> to 182 and </w:t>
      </w:r>
      <w:r w:rsidR="00AF6639">
        <w:rPr>
          <w:rFonts w:ascii="Times New Roman" w:hAnsi="Times New Roman" w:cs="Times New Roman"/>
          <w:sz w:val="24"/>
          <w:szCs w:val="24"/>
        </w:rPr>
        <w:t xml:space="preserve">from </w:t>
      </w:r>
      <w:r w:rsidR="00B6507C">
        <w:rPr>
          <w:rFonts w:ascii="Times New Roman" w:hAnsi="Times New Roman" w:cs="Times New Roman"/>
          <w:sz w:val="24"/>
          <w:szCs w:val="24"/>
        </w:rPr>
        <w:t>0.36 to 0.49, respectively</w:t>
      </w:r>
      <w:r w:rsidRPr="008E6E38">
        <w:rPr>
          <w:rFonts w:ascii="Times New Roman" w:hAnsi="Times New Roman" w:cs="Times New Roman"/>
          <w:sz w:val="24"/>
          <w:szCs w:val="24"/>
        </w:rPr>
        <w:t xml:space="preserve"> (Table 3).</w:t>
      </w:r>
      <w:r w:rsidR="00530341" w:rsidRPr="008E6E38">
        <w:rPr>
          <w:rFonts w:ascii="Times New Roman" w:hAnsi="Times New Roman" w:cs="Times New Roman"/>
          <w:sz w:val="24"/>
          <w:szCs w:val="24"/>
        </w:rPr>
        <w:t xml:space="preserve"> </w:t>
      </w:r>
      <w:bookmarkEnd w:id="76"/>
      <w:r w:rsidR="00AD4523" w:rsidRPr="007656A3">
        <w:rPr>
          <w:rFonts w:ascii="Times New Roman" w:hAnsi="Times New Roman" w:cs="Times New Roman"/>
          <w:sz w:val="24"/>
          <w:szCs w:val="24"/>
        </w:rPr>
        <w:t>S</w:t>
      </w:r>
      <w:r w:rsidR="000E2FE6" w:rsidRPr="007656A3">
        <w:rPr>
          <w:rFonts w:ascii="Times New Roman" w:hAnsi="Times New Roman" w:cs="Times New Roman"/>
          <w:sz w:val="24"/>
          <w:szCs w:val="24"/>
        </w:rPr>
        <w:t>ince</w:t>
      </w:r>
      <w:r w:rsidR="000E2FE6" w:rsidRPr="008E6E38">
        <w:rPr>
          <w:rFonts w:ascii="Times New Roman" w:hAnsi="Times New Roman" w:cs="Times New Roman"/>
          <w:sz w:val="24"/>
          <w:szCs w:val="24"/>
        </w:rPr>
        <w:t xml:space="preserve"> the number of nodules was </w:t>
      </w:r>
      <w:r w:rsidR="00051482" w:rsidRPr="008E6E38">
        <w:rPr>
          <w:rFonts w:ascii="Times New Roman" w:hAnsi="Times New Roman" w:cs="Times New Roman"/>
          <w:sz w:val="24"/>
          <w:szCs w:val="24"/>
        </w:rPr>
        <w:t xml:space="preserve">close to </w:t>
      </w:r>
      <w:r w:rsidR="000E2FE6" w:rsidRPr="008E6E38">
        <w:rPr>
          <w:rFonts w:ascii="Times New Roman" w:hAnsi="Times New Roman" w:cs="Times New Roman"/>
          <w:sz w:val="24"/>
          <w:szCs w:val="24"/>
        </w:rPr>
        <w:t>that reported in the literature</w:t>
      </w:r>
      <w:r w:rsidR="00AD4523">
        <w:rPr>
          <w:rFonts w:ascii="Times New Roman" w:hAnsi="Times New Roman" w:cs="Times New Roman"/>
          <w:sz w:val="24"/>
          <w:szCs w:val="24"/>
        </w:rPr>
        <w:t xml:space="preserve">, </w:t>
      </w:r>
      <w:r w:rsidR="00AD4523" w:rsidRPr="008E6E38">
        <w:rPr>
          <w:rFonts w:ascii="Times New Roman" w:hAnsi="Times New Roman" w:cs="Times New Roman"/>
          <w:sz w:val="24"/>
          <w:szCs w:val="24"/>
        </w:rPr>
        <w:t xml:space="preserve">all cultivars received an adequate supply of </w:t>
      </w:r>
      <w:r w:rsidR="007F4268">
        <w:rPr>
          <w:rFonts w:ascii="Times New Roman" w:hAnsi="Times New Roman" w:cs="Times New Roman"/>
          <w:sz w:val="24"/>
          <w:szCs w:val="24"/>
        </w:rPr>
        <w:t>N</w:t>
      </w:r>
      <w:r w:rsidR="007F4268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AD4523" w:rsidRPr="008E6E38">
        <w:rPr>
          <w:rFonts w:ascii="Times New Roman" w:hAnsi="Times New Roman" w:cs="Times New Roman"/>
          <w:sz w:val="24"/>
          <w:szCs w:val="24"/>
        </w:rPr>
        <w:t>by FBN</w:t>
      </w:r>
      <w:r w:rsidR="00323FE3">
        <w:rPr>
          <w:rFonts w:ascii="Times New Roman" w:hAnsi="Times New Roman" w:cs="Times New Roman"/>
          <w:sz w:val="24"/>
          <w:szCs w:val="24"/>
        </w:rPr>
        <w:t>,</w:t>
      </w:r>
      <w:r w:rsidR="00A260D1">
        <w:rPr>
          <w:rFonts w:ascii="Times New Roman" w:hAnsi="Times New Roman" w:cs="Times New Roman"/>
          <w:sz w:val="24"/>
          <w:szCs w:val="24"/>
        </w:rPr>
        <w:t xml:space="preserve"> </w:t>
      </w:r>
      <w:r w:rsidR="00323FE3">
        <w:rPr>
          <w:rFonts w:ascii="Times New Roman" w:hAnsi="Times New Roman" w:cs="Times New Roman"/>
          <w:sz w:val="24"/>
          <w:szCs w:val="24"/>
        </w:rPr>
        <w:t xml:space="preserve">similarly </w:t>
      </w:r>
      <w:r w:rsidR="00A260D1">
        <w:rPr>
          <w:rFonts w:ascii="Times New Roman" w:hAnsi="Times New Roman" w:cs="Times New Roman"/>
          <w:sz w:val="24"/>
          <w:szCs w:val="24"/>
        </w:rPr>
        <w:t xml:space="preserve">to what was observed </w:t>
      </w:r>
      <w:r w:rsidR="00A260D1" w:rsidRPr="005C698D">
        <w:rPr>
          <w:rFonts w:ascii="Times New Roman" w:hAnsi="Times New Roman" w:cs="Times New Roman"/>
          <w:sz w:val="24"/>
          <w:szCs w:val="24"/>
        </w:rPr>
        <w:t>by Ferreira et al. (2011)</w:t>
      </w:r>
      <w:r w:rsidR="000E2FE6" w:rsidRPr="005C698D">
        <w:rPr>
          <w:rFonts w:ascii="Times New Roman" w:hAnsi="Times New Roman" w:cs="Times New Roman"/>
          <w:sz w:val="24"/>
          <w:szCs w:val="24"/>
        </w:rPr>
        <w:t xml:space="preserve">. </w:t>
      </w:r>
      <w:bookmarkStart w:id="77" w:name="OLE_LINK116"/>
      <w:bookmarkStart w:id="78" w:name="OLE_LINK117"/>
      <w:r w:rsidR="00865A35" w:rsidRPr="005C698D">
        <w:rPr>
          <w:rFonts w:ascii="Times New Roman" w:hAnsi="Times New Roman" w:cs="Times New Roman"/>
          <w:noProof/>
          <w:sz w:val="24"/>
          <w:szCs w:val="24"/>
        </w:rPr>
        <w:t>Silva</w:t>
      </w:r>
      <w:r w:rsidR="00735137" w:rsidRPr="005C698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65A35" w:rsidRPr="005C698D">
        <w:rPr>
          <w:rFonts w:ascii="Times New Roman" w:hAnsi="Times New Roman" w:cs="Times New Roman"/>
          <w:noProof/>
          <w:sz w:val="24"/>
          <w:szCs w:val="24"/>
        </w:rPr>
        <w:t xml:space="preserve">et al. </w:t>
      </w:r>
      <w:r w:rsidR="00D708F7" w:rsidRPr="005C698D">
        <w:rPr>
          <w:rFonts w:ascii="Times New Roman" w:hAnsi="Times New Roman" w:cs="Times New Roman"/>
          <w:noProof/>
          <w:sz w:val="24"/>
          <w:szCs w:val="24"/>
        </w:rPr>
        <w:t>(</w:t>
      </w:r>
      <w:r w:rsidR="00865A35" w:rsidRPr="005C698D">
        <w:rPr>
          <w:rFonts w:ascii="Times New Roman" w:hAnsi="Times New Roman" w:cs="Times New Roman"/>
          <w:noProof/>
          <w:sz w:val="24"/>
          <w:szCs w:val="24"/>
        </w:rPr>
        <w:t>2012</w:t>
      </w:r>
      <w:bookmarkEnd w:id="77"/>
      <w:bookmarkEnd w:id="78"/>
      <w:r w:rsidR="00D708F7" w:rsidRPr="005C698D">
        <w:rPr>
          <w:rFonts w:ascii="Times New Roman" w:hAnsi="Times New Roman" w:cs="Times New Roman"/>
          <w:sz w:val="24"/>
          <w:szCs w:val="24"/>
        </w:rPr>
        <w:t>)</w:t>
      </w:r>
      <w:r w:rsidR="000E2FE6" w:rsidRPr="005C698D">
        <w:rPr>
          <w:rFonts w:ascii="Times New Roman" w:hAnsi="Times New Roman" w:cs="Times New Roman"/>
          <w:sz w:val="24"/>
          <w:szCs w:val="24"/>
        </w:rPr>
        <w:t>, for</w:t>
      </w:r>
      <w:r w:rsidR="000E2FE6" w:rsidRPr="008E6E38">
        <w:rPr>
          <w:rFonts w:ascii="Times New Roman" w:hAnsi="Times New Roman" w:cs="Times New Roman"/>
          <w:sz w:val="24"/>
          <w:szCs w:val="24"/>
        </w:rPr>
        <w:t xml:space="preserve"> example, studying the application of different inoculum rates in the BRS </w:t>
      </w:r>
      <w:proofErr w:type="spellStart"/>
      <w:r w:rsidR="000E2FE6" w:rsidRPr="008E6E38">
        <w:rPr>
          <w:rFonts w:ascii="Times New Roman" w:hAnsi="Times New Roman" w:cs="Times New Roman"/>
          <w:sz w:val="24"/>
          <w:szCs w:val="24"/>
        </w:rPr>
        <w:t>Pujante</w:t>
      </w:r>
      <w:proofErr w:type="spellEnd"/>
      <w:r w:rsidR="000E2FE6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C72EBC" w:rsidRPr="008E6E38">
        <w:rPr>
          <w:rFonts w:ascii="Times New Roman" w:hAnsi="Times New Roman" w:cs="Times New Roman"/>
          <w:sz w:val="24"/>
          <w:szCs w:val="24"/>
        </w:rPr>
        <w:t xml:space="preserve">cowpea </w:t>
      </w:r>
      <w:r w:rsidR="000E2FE6" w:rsidRPr="008E6E38">
        <w:rPr>
          <w:rFonts w:ascii="Times New Roman" w:hAnsi="Times New Roman" w:cs="Times New Roman"/>
          <w:sz w:val="24"/>
          <w:szCs w:val="24"/>
        </w:rPr>
        <w:t xml:space="preserve">cultivar, found </w:t>
      </w:r>
      <w:r w:rsidR="007F4268">
        <w:rPr>
          <w:rFonts w:ascii="Times New Roman" w:hAnsi="Times New Roman" w:cs="Times New Roman"/>
          <w:sz w:val="24"/>
          <w:szCs w:val="24"/>
        </w:rPr>
        <w:t xml:space="preserve">a </w:t>
      </w:r>
      <w:r w:rsidR="000E2FE6" w:rsidRPr="008E6E38">
        <w:rPr>
          <w:rFonts w:ascii="Times New Roman" w:hAnsi="Times New Roman" w:cs="Times New Roman"/>
          <w:sz w:val="24"/>
          <w:szCs w:val="24"/>
        </w:rPr>
        <w:t xml:space="preserve">greater accumulation of </w:t>
      </w:r>
      <w:r w:rsidR="000E2FE6" w:rsidRPr="008E6E38">
        <w:rPr>
          <w:rFonts w:ascii="Times New Roman" w:hAnsi="Times New Roman" w:cs="Times New Roman"/>
          <w:sz w:val="24"/>
          <w:szCs w:val="24"/>
        </w:rPr>
        <w:lastRenderedPageBreak/>
        <w:t xml:space="preserve">N in </w:t>
      </w:r>
      <w:r w:rsidR="00323FE3">
        <w:rPr>
          <w:rFonts w:ascii="Times New Roman" w:hAnsi="Times New Roman" w:cs="Times New Roman"/>
          <w:sz w:val="24"/>
          <w:szCs w:val="24"/>
        </w:rPr>
        <w:t xml:space="preserve">the </w:t>
      </w:r>
      <w:r w:rsidR="000E2FE6" w:rsidRPr="008E6E38">
        <w:rPr>
          <w:rFonts w:ascii="Times New Roman" w:hAnsi="Times New Roman" w:cs="Times New Roman"/>
          <w:sz w:val="24"/>
          <w:szCs w:val="24"/>
        </w:rPr>
        <w:t xml:space="preserve">shoot </w:t>
      </w:r>
      <w:r w:rsidR="00323FE3">
        <w:rPr>
          <w:rFonts w:ascii="Times New Roman" w:hAnsi="Times New Roman" w:cs="Times New Roman"/>
          <w:sz w:val="24"/>
          <w:szCs w:val="24"/>
        </w:rPr>
        <w:t>of</w:t>
      </w:r>
      <w:r w:rsidR="00323FE3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0E2FE6" w:rsidRPr="008E6E38">
        <w:rPr>
          <w:rFonts w:ascii="Times New Roman" w:hAnsi="Times New Roman" w:cs="Times New Roman"/>
          <w:sz w:val="24"/>
          <w:szCs w:val="24"/>
        </w:rPr>
        <w:t xml:space="preserve">inoculated plants than </w:t>
      </w:r>
      <w:r w:rsidR="00C72EBC">
        <w:rPr>
          <w:rFonts w:ascii="Times New Roman" w:hAnsi="Times New Roman" w:cs="Times New Roman"/>
          <w:sz w:val="24"/>
          <w:szCs w:val="24"/>
        </w:rPr>
        <w:t xml:space="preserve">in that </w:t>
      </w:r>
      <w:r w:rsidR="00323FE3">
        <w:rPr>
          <w:rFonts w:ascii="Times New Roman" w:hAnsi="Times New Roman" w:cs="Times New Roman"/>
          <w:sz w:val="24"/>
          <w:szCs w:val="24"/>
        </w:rPr>
        <w:t>of</w:t>
      </w:r>
      <w:r w:rsidR="00323FE3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973C24">
        <w:rPr>
          <w:rFonts w:ascii="Times New Roman" w:hAnsi="Times New Roman" w:cs="Times New Roman"/>
          <w:sz w:val="24"/>
          <w:szCs w:val="24"/>
        </w:rPr>
        <w:t>those</w:t>
      </w:r>
      <w:r w:rsidR="00973C24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973C24">
        <w:rPr>
          <w:rFonts w:ascii="Times New Roman" w:hAnsi="Times New Roman" w:cs="Times New Roman"/>
          <w:sz w:val="24"/>
          <w:szCs w:val="24"/>
        </w:rPr>
        <w:t>fertilized with</w:t>
      </w:r>
      <w:r w:rsidR="000E2FE6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323FE3">
        <w:rPr>
          <w:rFonts w:ascii="Times New Roman" w:hAnsi="Times New Roman" w:cs="Times New Roman"/>
          <w:sz w:val="24"/>
          <w:szCs w:val="24"/>
        </w:rPr>
        <w:t xml:space="preserve">N, </w:t>
      </w:r>
      <w:r w:rsidR="00973C24">
        <w:rPr>
          <w:rFonts w:ascii="Times New Roman" w:hAnsi="Times New Roman" w:cs="Times New Roman"/>
          <w:sz w:val="24"/>
          <w:szCs w:val="24"/>
        </w:rPr>
        <w:t>besides</w:t>
      </w:r>
      <w:r w:rsidR="00323FE3">
        <w:rPr>
          <w:rFonts w:ascii="Times New Roman" w:hAnsi="Times New Roman" w:cs="Times New Roman"/>
          <w:sz w:val="24"/>
          <w:szCs w:val="24"/>
        </w:rPr>
        <w:t xml:space="preserve"> </w:t>
      </w:r>
      <w:r w:rsidR="000E2FE6" w:rsidRPr="008E6E38">
        <w:rPr>
          <w:rFonts w:ascii="Times New Roman" w:hAnsi="Times New Roman" w:cs="Times New Roman"/>
          <w:sz w:val="24"/>
          <w:szCs w:val="24"/>
        </w:rPr>
        <w:t>less than 80 nodules per plant.</w:t>
      </w:r>
    </w:p>
    <w:p w14:paraId="60DBAD30" w14:textId="10C88DC1" w:rsidR="003237A1" w:rsidRPr="008E6E38" w:rsidRDefault="00F95794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t xml:space="preserve">At full flowering, when 50% of the plants </w:t>
      </w:r>
      <w:r w:rsidR="00C72EBC">
        <w:rPr>
          <w:rFonts w:ascii="Times New Roman" w:hAnsi="Times New Roman" w:cs="Times New Roman"/>
          <w:sz w:val="24"/>
          <w:szCs w:val="24"/>
        </w:rPr>
        <w:t>had</w:t>
      </w:r>
      <w:r w:rsidR="00C72EBC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the first </w:t>
      </w:r>
      <w:r w:rsidR="00323FE3">
        <w:rPr>
          <w:rFonts w:ascii="Times New Roman" w:hAnsi="Times New Roman" w:cs="Times New Roman"/>
          <w:sz w:val="24"/>
          <w:szCs w:val="24"/>
        </w:rPr>
        <w:t>fully-</w:t>
      </w:r>
      <w:r w:rsidR="00323FE3" w:rsidRPr="008E6E38">
        <w:rPr>
          <w:rFonts w:ascii="Times New Roman" w:hAnsi="Times New Roman" w:cs="Times New Roman"/>
          <w:sz w:val="24"/>
          <w:szCs w:val="24"/>
        </w:rPr>
        <w:t xml:space="preserve">open </w:t>
      </w:r>
      <w:r w:rsidRPr="008E6E38">
        <w:rPr>
          <w:rFonts w:ascii="Times New Roman" w:hAnsi="Times New Roman" w:cs="Times New Roman"/>
          <w:sz w:val="24"/>
          <w:szCs w:val="24"/>
        </w:rPr>
        <w:t xml:space="preserve">flower, significant differences </w:t>
      </w:r>
      <w:r w:rsidR="00323FE3">
        <w:rPr>
          <w:rFonts w:ascii="Times New Roman" w:hAnsi="Times New Roman" w:cs="Times New Roman"/>
          <w:sz w:val="24"/>
          <w:szCs w:val="24"/>
        </w:rPr>
        <w:t xml:space="preserve">were observed </w:t>
      </w:r>
      <w:r w:rsidRPr="008E6E38">
        <w:rPr>
          <w:rFonts w:ascii="Times New Roman" w:hAnsi="Times New Roman" w:cs="Times New Roman"/>
          <w:sz w:val="24"/>
          <w:szCs w:val="24"/>
        </w:rPr>
        <w:t xml:space="preserve">for </w:t>
      </w:r>
      <w:r w:rsidR="00323FE3" w:rsidRPr="008E6E38">
        <w:rPr>
          <w:rFonts w:ascii="Times New Roman" w:hAnsi="Times New Roman" w:cs="Times New Roman"/>
          <w:sz w:val="24"/>
          <w:szCs w:val="24"/>
        </w:rPr>
        <w:t xml:space="preserve">shoot </w:t>
      </w:r>
      <w:r w:rsidRPr="008E6E38">
        <w:rPr>
          <w:rFonts w:ascii="Times New Roman" w:hAnsi="Times New Roman" w:cs="Times New Roman"/>
          <w:sz w:val="24"/>
          <w:szCs w:val="24"/>
        </w:rPr>
        <w:t>fresh and dry matter</w:t>
      </w:r>
      <w:r w:rsidR="00323FE3">
        <w:rPr>
          <w:rFonts w:ascii="Times New Roman" w:hAnsi="Times New Roman" w:cs="Times New Roman"/>
          <w:sz w:val="24"/>
          <w:szCs w:val="24"/>
        </w:rPr>
        <w:t xml:space="preserve"> and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323FE3">
        <w:rPr>
          <w:rFonts w:ascii="Times New Roman" w:hAnsi="Times New Roman" w:cs="Times New Roman"/>
          <w:sz w:val="24"/>
          <w:szCs w:val="24"/>
        </w:rPr>
        <w:t>leaf</w:t>
      </w:r>
      <w:r w:rsidR="00323FE3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protein (Table 2). </w:t>
      </w:r>
      <w:bookmarkStart w:id="79" w:name="OLE_LINK6"/>
      <w:bookmarkStart w:id="80" w:name="OLE_LINK7"/>
      <w:r w:rsidRPr="008E6E38">
        <w:rPr>
          <w:rFonts w:ascii="Times New Roman" w:hAnsi="Times New Roman" w:cs="Times New Roman"/>
          <w:sz w:val="24"/>
          <w:szCs w:val="24"/>
        </w:rPr>
        <w:t xml:space="preserve">At this stage, </w:t>
      </w:r>
      <w:bookmarkStart w:id="81" w:name="OLE_LINK114"/>
      <w:bookmarkStart w:id="82" w:name="OLE_LINK115"/>
      <w:r w:rsidR="00323FE3">
        <w:rPr>
          <w:rFonts w:ascii="Times New Roman" w:hAnsi="Times New Roman" w:cs="Times New Roman"/>
          <w:sz w:val="24"/>
          <w:szCs w:val="24"/>
        </w:rPr>
        <w:t xml:space="preserve">the </w:t>
      </w:r>
      <w:r w:rsidRPr="008E6E38">
        <w:rPr>
          <w:rFonts w:ascii="Times New Roman" w:hAnsi="Times New Roman" w:cs="Times New Roman"/>
          <w:sz w:val="24"/>
          <w:szCs w:val="24"/>
        </w:rPr>
        <w:t>BR</w:t>
      </w:r>
      <w:r w:rsidR="007F426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17</w:t>
      </w:r>
      <w:r w:rsidR="007F4268">
        <w:rPr>
          <w:rFonts w:ascii="Times New Roman" w:hAnsi="Times New Roman" w:cs="Times New Roman"/>
          <w:sz w:val="24"/>
          <w:szCs w:val="24"/>
        </w:rPr>
        <w:t>-</w:t>
      </w:r>
      <w:r w:rsidRPr="008E6E38">
        <w:rPr>
          <w:rFonts w:ascii="Times New Roman" w:hAnsi="Times New Roman" w:cs="Times New Roman"/>
          <w:sz w:val="24"/>
          <w:szCs w:val="24"/>
        </w:rPr>
        <w:t xml:space="preserve">Gurguéia </w:t>
      </w:r>
      <w:bookmarkEnd w:id="81"/>
      <w:bookmarkEnd w:id="82"/>
      <w:r w:rsidRPr="008E6E38">
        <w:rPr>
          <w:rFonts w:ascii="Times New Roman" w:hAnsi="Times New Roman" w:cs="Times New Roman"/>
          <w:sz w:val="24"/>
          <w:szCs w:val="24"/>
        </w:rPr>
        <w:t xml:space="preserve">cultivar showed the highest values for shoot dry matter and leaf protein. </w:t>
      </w:r>
    </w:p>
    <w:p w14:paraId="668FF030" w14:textId="60850404" w:rsidR="0055635E" w:rsidRPr="008E6E38" w:rsidRDefault="00000CC2" w:rsidP="0055635E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83" w:name="OLE_LINK9"/>
      <w:bookmarkStart w:id="84" w:name="OLE_LINK8"/>
      <w:bookmarkEnd w:id="79"/>
      <w:bookmarkEnd w:id="80"/>
      <w:r w:rsidRPr="008E6E38">
        <w:rPr>
          <w:rFonts w:ascii="Times New Roman" w:hAnsi="Times New Roman" w:cs="Times New Roman"/>
          <w:sz w:val="24"/>
          <w:szCs w:val="24"/>
        </w:rPr>
        <w:t xml:space="preserve">In general, </w:t>
      </w:r>
      <w:r w:rsidR="00C72EBC">
        <w:rPr>
          <w:rFonts w:ascii="Times New Roman" w:hAnsi="Times New Roman" w:cs="Times New Roman"/>
          <w:sz w:val="24"/>
          <w:szCs w:val="24"/>
        </w:rPr>
        <w:t>leaf</w:t>
      </w:r>
      <w:r w:rsidRPr="008E6E38">
        <w:rPr>
          <w:rFonts w:ascii="Times New Roman" w:hAnsi="Times New Roman" w:cs="Times New Roman"/>
          <w:sz w:val="24"/>
          <w:szCs w:val="24"/>
        </w:rPr>
        <w:t xml:space="preserve"> protein content </w:t>
      </w:r>
      <w:r w:rsidR="00C72EBC">
        <w:rPr>
          <w:rFonts w:ascii="Times New Roman" w:hAnsi="Times New Roman" w:cs="Times New Roman"/>
          <w:sz w:val="24"/>
          <w:szCs w:val="24"/>
        </w:rPr>
        <w:t>increased</w:t>
      </w:r>
      <w:r w:rsidRPr="008E6E38">
        <w:rPr>
          <w:rFonts w:ascii="Times New Roman" w:hAnsi="Times New Roman" w:cs="Times New Roman"/>
          <w:sz w:val="24"/>
          <w:szCs w:val="24"/>
        </w:rPr>
        <w:t xml:space="preserve"> until the pre-flowering stage</w:t>
      </w:r>
      <w:r w:rsidR="003B2FB2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C72EBC">
        <w:rPr>
          <w:rFonts w:ascii="Times New Roman" w:hAnsi="Times New Roman" w:cs="Times New Roman"/>
          <w:sz w:val="24"/>
          <w:szCs w:val="24"/>
        </w:rPr>
        <w:t>decreasing afterwards</w:t>
      </w:r>
      <w:r w:rsidRPr="008E6E38">
        <w:rPr>
          <w:rFonts w:ascii="Times New Roman" w:hAnsi="Times New Roman" w:cs="Times New Roman"/>
          <w:sz w:val="24"/>
          <w:szCs w:val="24"/>
        </w:rPr>
        <w:t xml:space="preserve">. This behavior was evident mainly </w:t>
      </w:r>
      <w:bookmarkEnd w:id="83"/>
      <w:bookmarkEnd w:id="84"/>
      <w:r w:rsidR="00F95794" w:rsidRPr="008E6E38">
        <w:rPr>
          <w:rFonts w:ascii="Times New Roman" w:hAnsi="Times New Roman" w:cs="Times New Roman"/>
          <w:sz w:val="24"/>
          <w:szCs w:val="24"/>
        </w:rPr>
        <w:t>for the BR</w:t>
      </w:r>
      <w:r w:rsidR="007F4268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>17</w:t>
      </w:r>
      <w:r w:rsidR="007F4268">
        <w:rPr>
          <w:rFonts w:ascii="Times New Roman" w:hAnsi="Times New Roman" w:cs="Times New Roman"/>
          <w:sz w:val="24"/>
          <w:szCs w:val="24"/>
        </w:rPr>
        <w:t>-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Gurguéia cultivar (Table </w:t>
      </w:r>
      <w:r w:rsidR="00D24877" w:rsidRPr="008E6E38">
        <w:rPr>
          <w:rFonts w:ascii="Times New Roman" w:hAnsi="Times New Roman" w:cs="Times New Roman"/>
          <w:sz w:val="24"/>
          <w:szCs w:val="24"/>
        </w:rPr>
        <w:t>2</w:t>
      </w:r>
      <w:r w:rsidR="00F95794" w:rsidRPr="008E6E38">
        <w:rPr>
          <w:rFonts w:ascii="Times New Roman" w:hAnsi="Times New Roman" w:cs="Times New Roman"/>
          <w:sz w:val="24"/>
          <w:szCs w:val="24"/>
        </w:rPr>
        <w:t>), which</w:t>
      </w:r>
      <w:r w:rsidR="003B2FB2">
        <w:rPr>
          <w:rFonts w:ascii="Times New Roman" w:hAnsi="Times New Roman" w:cs="Times New Roman"/>
          <w:sz w:val="24"/>
          <w:szCs w:val="24"/>
        </w:rPr>
        <w:t>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at full</w:t>
      </w:r>
      <w:r w:rsidR="00C72EBC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>flowering</w:t>
      </w:r>
      <w:r w:rsidR="003B2FB2">
        <w:rPr>
          <w:rFonts w:ascii="Times New Roman" w:hAnsi="Times New Roman" w:cs="Times New Roman"/>
          <w:sz w:val="24"/>
          <w:szCs w:val="24"/>
        </w:rPr>
        <w:t>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present</w:t>
      </w:r>
      <w:r w:rsidR="003B2FB2">
        <w:rPr>
          <w:rFonts w:ascii="Times New Roman" w:hAnsi="Times New Roman" w:cs="Times New Roman"/>
          <w:sz w:val="24"/>
          <w:szCs w:val="24"/>
        </w:rPr>
        <w:t>ed a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leaf protein content considerably higher than </w:t>
      </w:r>
      <w:r w:rsidR="003B2FB2">
        <w:rPr>
          <w:rFonts w:ascii="Times New Roman" w:hAnsi="Times New Roman" w:cs="Times New Roman"/>
          <w:sz w:val="24"/>
          <w:szCs w:val="24"/>
        </w:rPr>
        <w:t xml:space="preserve">that of </w:t>
      </w:r>
      <w:r w:rsidR="00F95794" w:rsidRPr="008E6E38">
        <w:rPr>
          <w:rFonts w:ascii="Times New Roman" w:hAnsi="Times New Roman" w:cs="Times New Roman"/>
          <w:sz w:val="24"/>
          <w:szCs w:val="24"/>
        </w:rPr>
        <w:t>the other cultivars</w:t>
      </w:r>
      <w:r w:rsidR="00C87581">
        <w:rPr>
          <w:rFonts w:ascii="Times New Roman" w:hAnsi="Times New Roman" w:cs="Times New Roman"/>
          <w:sz w:val="24"/>
          <w:szCs w:val="24"/>
        </w:rPr>
        <w:t>; however</w:t>
      </w:r>
      <w:r w:rsidR="003B2FB2">
        <w:rPr>
          <w:rFonts w:ascii="Times New Roman" w:hAnsi="Times New Roman" w:cs="Times New Roman"/>
          <w:sz w:val="24"/>
          <w:szCs w:val="24"/>
        </w:rPr>
        <w:t>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at the stage of pod filling</w:t>
      </w:r>
      <w:r w:rsidR="003B2FB2">
        <w:rPr>
          <w:rFonts w:ascii="Times New Roman" w:hAnsi="Times New Roman" w:cs="Times New Roman"/>
          <w:sz w:val="24"/>
          <w:szCs w:val="24"/>
        </w:rPr>
        <w:t>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the cultivars d</w:t>
      </w:r>
      <w:r w:rsidR="003B2FB2">
        <w:rPr>
          <w:rFonts w:ascii="Times New Roman" w:hAnsi="Times New Roman" w:cs="Times New Roman"/>
          <w:sz w:val="24"/>
          <w:szCs w:val="24"/>
        </w:rPr>
        <w:t>id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not </w:t>
      </w:r>
      <w:r w:rsidR="003B2FB2">
        <w:rPr>
          <w:rFonts w:ascii="Times New Roman" w:hAnsi="Times New Roman" w:cs="Times New Roman"/>
          <w:sz w:val="24"/>
          <w:szCs w:val="24"/>
        </w:rPr>
        <w:t>differ regarding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this characteristic. Th</w:t>
      </w:r>
      <w:r w:rsidR="00C72EBC">
        <w:rPr>
          <w:rFonts w:ascii="Times New Roman" w:hAnsi="Times New Roman" w:cs="Times New Roman"/>
          <w:sz w:val="24"/>
          <w:szCs w:val="24"/>
        </w:rPr>
        <w:t xml:space="preserve">e observed decrease in protein content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may be associated with </w:t>
      </w:r>
      <w:r w:rsidR="00C87581">
        <w:rPr>
          <w:rFonts w:ascii="Times New Roman" w:hAnsi="Times New Roman" w:cs="Times New Roman"/>
          <w:sz w:val="24"/>
          <w:szCs w:val="24"/>
        </w:rPr>
        <w:t>leaf</w:t>
      </w:r>
      <w:r w:rsidR="00C87581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protein mobilization in function of the soluble protein content in </w:t>
      </w:r>
      <w:r w:rsidR="00C87581">
        <w:rPr>
          <w:rFonts w:ascii="Times New Roman" w:hAnsi="Times New Roman" w:cs="Times New Roman"/>
          <w:sz w:val="24"/>
          <w:szCs w:val="24"/>
        </w:rPr>
        <w:t xml:space="preserve">the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grains, since </w:t>
      </w:r>
      <w:r w:rsidR="00C87581">
        <w:rPr>
          <w:rFonts w:ascii="Times New Roman" w:hAnsi="Times New Roman" w:cs="Times New Roman"/>
          <w:sz w:val="24"/>
          <w:szCs w:val="24"/>
        </w:rPr>
        <w:t>'</w:t>
      </w:r>
      <w:r w:rsidR="00F95794" w:rsidRPr="008E6E38">
        <w:rPr>
          <w:rFonts w:ascii="Times New Roman" w:hAnsi="Times New Roman" w:cs="Times New Roman"/>
          <w:sz w:val="24"/>
          <w:szCs w:val="24"/>
        </w:rPr>
        <w:t>BR</w:t>
      </w:r>
      <w:r w:rsidR="007F4268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>17</w:t>
      </w:r>
      <w:r w:rsidR="007F4268">
        <w:rPr>
          <w:rFonts w:ascii="Times New Roman" w:hAnsi="Times New Roman" w:cs="Times New Roman"/>
          <w:sz w:val="24"/>
          <w:szCs w:val="24"/>
        </w:rPr>
        <w:t>-</w:t>
      </w:r>
      <w:r w:rsidR="00F95794" w:rsidRPr="008E6E38">
        <w:rPr>
          <w:rFonts w:ascii="Times New Roman" w:hAnsi="Times New Roman" w:cs="Times New Roman"/>
          <w:sz w:val="24"/>
          <w:szCs w:val="24"/>
        </w:rPr>
        <w:t>Gurguéia</w:t>
      </w:r>
      <w:r w:rsidR="00C87581">
        <w:rPr>
          <w:rFonts w:ascii="Times New Roman" w:hAnsi="Times New Roman" w:cs="Times New Roman"/>
          <w:sz w:val="24"/>
          <w:szCs w:val="24"/>
        </w:rPr>
        <w:t>'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C87581">
        <w:rPr>
          <w:rFonts w:ascii="Times New Roman" w:hAnsi="Times New Roman" w:cs="Times New Roman"/>
          <w:sz w:val="24"/>
          <w:szCs w:val="24"/>
        </w:rPr>
        <w:t>showed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C7567A">
        <w:rPr>
          <w:rFonts w:ascii="Times New Roman" w:hAnsi="Times New Roman" w:cs="Times New Roman"/>
          <w:sz w:val="24"/>
          <w:szCs w:val="24"/>
        </w:rPr>
        <w:t xml:space="preserve">a </w:t>
      </w:r>
      <w:r w:rsidR="00F95794" w:rsidRPr="008E6E38">
        <w:rPr>
          <w:rFonts w:ascii="Times New Roman" w:hAnsi="Times New Roman" w:cs="Times New Roman"/>
          <w:sz w:val="24"/>
          <w:szCs w:val="24"/>
        </w:rPr>
        <w:t>high total soluble protein. The</w:t>
      </w:r>
      <w:r w:rsidR="00973C24">
        <w:rPr>
          <w:rFonts w:ascii="Times New Roman" w:hAnsi="Times New Roman" w:cs="Times New Roman"/>
          <w:sz w:val="24"/>
          <w:szCs w:val="24"/>
        </w:rPr>
        <w:t>refore,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grain protein content was inversely proportional to leaf protein content; for instance, the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</w:rPr>
        <w:t>Epace</w:t>
      </w:r>
      <w:proofErr w:type="spellEnd"/>
      <w:r w:rsidR="00F95794" w:rsidRPr="008E6E38">
        <w:rPr>
          <w:rFonts w:ascii="Times New Roman" w:hAnsi="Times New Roman" w:cs="Times New Roman"/>
          <w:sz w:val="24"/>
          <w:szCs w:val="24"/>
        </w:rPr>
        <w:t xml:space="preserve"> 10</w:t>
      </w:r>
      <w:r w:rsidR="00C87581" w:rsidRPr="00C87581">
        <w:rPr>
          <w:rFonts w:ascii="Times New Roman" w:hAnsi="Times New Roman" w:cs="Times New Roman"/>
          <w:sz w:val="24"/>
          <w:szCs w:val="24"/>
        </w:rPr>
        <w:t xml:space="preserve"> </w:t>
      </w:r>
      <w:r w:rsidR="00C87581" w:rsidRPr="008E6E38">
        <w:rPr>
          <w:rFonts w:ascii="Times New Roman" w:hAnsi="Times New Roman" w:cs="Times New Roman"/>
          <w:sz w:val="24"/>
          <w:szCs w:val="24"/>
        </w:rPr>
        <w:t>cultivar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, which remained with </w:t>
      </w:r>
      <w:r w:rsidR="00C87581">
        <w:rPr>
          <w:rFonts w:ascii="Times New Roman" w:hAnsi="Times New Roman" w:cs="Times New Roman"/>
          <w:sz w:val="24"/>
          <w:szCs w:val="24"/>
        </w:rPr>
        <w:t xml:space="preserve">a </w:t>
      </w:r>
      <w:r w:rsidR="00F95794" w:rsidRPr="008E6E38">
        <w:rPr>
          <w:rFonts w:ascii="Times New Roman" w:hAnsi="Times New Roman" w:cs="Times New Roman"/>
          <w:sz w:val="24"/>
          <w:szCs w:val="24"/>
        </w:rPr>
        <w:t>higher leaf protein content until the pod</w:t>
      </w:r>
      <w:r w:rsidR="00C87581">
        <w:rPr>
          <w:rFonts w:ascii="Times New Roman" w:hAnsi="Times New Roman" w:cs="Times New Roman"/>
          <w:sz w:val="24"/>
          <w:szCs w:val="24"/>
        </w:rPr>
        <w:t>-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filling stage, also </w:t>
      </w:r>
      <w:r w:rsidR="00C87581">
        <w:rPr>
          <w:rFonts w:ascii="Times New Roman" w:hAnsi="Times New Roman" w:cs="Times New Roman"/>
          <w:sz w:val="24"/>
          <w:szCs w:val="24"/>
        </w:rPr>
        <w:t>showed a</w:t>
      </w:r>
      <w:r w:rsidR="00C87581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lower grain soluble protein content </w:t>
      </w:r>
      <w:r w:rsidR="00C87581">
        <w:rPr>
          <w:rFonts w:ascii="Times New Roman" w:hAnsi="Times New Roman" w:cs="Times New Roman"/>
          <w:sz w:val="24"/>
          <w:szCs w:val="24"/>
        </w:rPr>
        <w:t>than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BR</w:t>
      </w:r>
      <w:r w:rsidR="007F4268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>17</w:t>
      </w:r>
      <w:r w:rsidR="007F4268">
        <w:rPr>
          <w:rFonts w:ascii="Times New Roman" w:hAnsi="Times New Roman" w:cs="Times New Roman"/>
          <w:sz w:val="24"/>
          <w:szCs w:val="24"/>
        </w:rPr>
        <w:t>-</w:t>
      </w:r>
      <w:r w:rsidR="00F95794" w:rsidRPr="008E6E38">
        <w:rPr>
          <w:rFonts w:ascii="Times New Roman" w:hAnsi="Times New Roman" w:cs="Times New Roman"/>
          <w:sz w:val="24"/>
          <w:szCs w:val="24"/>
        </w:rPr>
        <w:t>Gurguéia.</w:t>
      </w:r>
      <w:r w:rsidR="0055635E" w:rsidRPr="008E6E38">
        <w:rPr>
          <w:rFonts w:ascii="Times New Roman" w:hAnsi="Times New Roman" w:cs="Times New Roman"/>
          <w:sz w:val="24"/>
          <w:szCs w:val="24"/>
        </w:rPr>
        <w:t xml:space="preserve"> According </w:t>
      </w:r>
      <w:r w:rsidR="0055635E" w:rsidRPr="005C698D">
        <w:rPr>
          <w:rFonts w:ascii="Times New Roman" w:hAnsi="Times New Roman" w:cs="Times New Roman"/>
          <w:sz w:val="24"/>
          <w:szCs w:val="24"/>
        </w:rPr>
        <w:t>to</w:t>
      </w:r>
      <w:r w:rsidR="00865A35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865A35" w:rsidRPr="005C698D">
        <w:rPr>
          <w:rFonts w:ascii="Times New Roman" w:hAnsi="Times New Roman" w:cs="Times New Roman"/>
          <w:noProof/>
          <w:sz w:val="24"/>
          <w:szCs w:val="24"/>
        </w:rPr>
        <w:t>Peoples et al. (1983)</w:t>
      </w:r>
      <w:r w:rsidR="0055635E" w:rsidRPr="005C698D">
        <w:rPr>
          <w:rFonts w:ascii="Times New Roman" w:hAnsi="Times New Roman" w:cs="Times New Roman"/>
          <w:sz w:val="24"/>
          <w:szCs w:val="24"/>
        </w:rPr>
        <w:t xml:space="preserve">, each fruit absorbs N from all available sources, but leaf N is preferentially distributed to nearby fruits as the lower fruits monopolize the N </w:t>
      </w:r>
      <w:r w:rsidR="00973C24" w:rsidRPr="005C698D">
        <w:rPr>
          <w:rFonts w:ascii="Times New Roman" w:hAnsi="Times New Roman" w:cs="Times New Roman"/>
          <w:sz w:val="24"/>
          <w:szCs w:val="24"/>
        </w:rPr>
        <w:t xml:space="preserve">exported from </w:t>
      </w:r>
      <w:r w:rsidR="0055635E" w:rsidRPr="005C698D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55635E" w:rsidRPr="005C698D">
        <w:rPr>
          <w:rFonts w:ascii="Times New Roman" w:hAnsi="Times New Roman" w:cs="Times New Roman"/>
          <w:sz w:val="24"/>
          <w:szCs w:val="24"/>
        </w:rPr>
        <w:t>nodulated</w:t>
      </w:r>
      <w:proofErr w:type="spellEnd"/>
      <w:r w:rsidR="0055635E" w:rsidRPr="005C698D">
        <w:rPr>
          <w:rFonts w:ascii="Times New Roman" w:hAnsi="Times New Roman" w:cs="Times New Roman"/>
          <w:sz w:val="24"/>
          <w:szCs w:val="24"/>
        </w:rPr>
        <w:t xml:space="preserve"> roots during late fructification</w:t>
      </w:r>
      <w:r w:rsidR="007D14B7" w:rsidRPr="005C698D">
        <w:rPr>
          <w:rFonts w:ascii="Times New Roman" w:hAnsi="Times New Roman" w:cs="Times New Roman"/>
          <w:sz w:val="24"/>
          <w:szCs w:val="24"/>
        </w:rPr>
        <w:t xml:space="preserve">. The mobilization of N fixed before flowering contributed </w:t>
      </w:r>
      <w:r w:rsidR="00C87581" w:rsidRPr="005C698D">
        <w:rPr>
          <w:rFonts w:ascii="Times New Roman" w:hAnsi="Times New Roman" w:cs="Times New Roman"/>
          <w:sz w:val="24"/>
          <w:szCs w:val="24"/>
        </w:rPr>
        <w:t xml:space="preserve">with </w:t>
      </w:r>
      <w:r w:rsidR="007D14B7" w:rsidRPr="005C698D">
        <w:rPr>
          <w:rFonts w:ascii="Times New Roman" w:hAnsi="Times New Roman" w:cs="Times New Roman"/>
          <w:sz w:val="24"/>
          <w:szCs w:val="24"/>
        </w:rPr>
        <w:t>60%</w:t>
      </w:r>
      <w:r w:rsidR="004F204E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7D14B7" w:rsidRPr="005C698D">
        <w:rPr>
          <w:rFonts w:ascii="Times New Roman" w:hAnsi="Times New Roman" w:cs="Times New Roman"/>
          <w:sz w:val="24"/>
          <w:szCs w:val="24"/>
        </w:rPr>
        <w:t>of the fruits</w:t>
      </w:r>
      <w:r w:rsidR="00C87581" w:rsidRPr="005C698D">
        <w:rPr>
          <w:rFonts w:ascii="Times New Roman" w:hAnsi="Times New Roman" w:cs="Times New Roman"/>
          <w:sz w:val="24"/>
          <w:szCs w:val="24"/>
        </w:rPr>
        <w:t>’</w:t>
      </w:r>
      <w:r w:rsidR="007D14B7" w:rsidRPr="005C698D">
        <w:rPr>
          <w:rFonts w:ascii="Times New Roman" w:hAnsi="Times New Roman" w:cs="Times New Roman"/>
          <w:sz w:val="24"/>
          <w:szCs w:val="24"/>
        </w:rPr>
        <w:t xml:space="preserve"> total intake of </w:t>
      </w:r>
      <w:r w:rsidR="00973C24" w:rsidRPr="005C698D">
        <w:rPr>
          <w:rFonts w:ascii="Times New Roman" w:hAnsi="Times New Roman" w:cs="Times New Roman"/>
          <w:sz w:val="24"/>
          <w:szCs w:val="24"/>
        </w:rPr>
        <w:t>the nutrient</w:t>
      </w:r>
      <w:r w:rsidR="00C87581" w:rsidRPr="005C698D">
        <w:rPr>
          <w:rFonts w:ascii="Times New Roman" w:hAnsi="Times New Roman" w:cs="Times New Roman"/>
          <w:sz w:val="24"/>
          <w:szCs w:val="24"/>
        </w:rPr>
        <w:t>,</w:t>
      </w:r>
      <w:r w:rsidR="007D14B7" w:rsidRPr="005C698D">
        <w:rPr>
          <w:rFonts w:ascii="Times New Roman" w:hAnsi="Times New Roman" w:cs="Times New Roman"/>
          <w:sz w:val="24"/>
          <w:szCs w:val="24"/>
        </w:rPr>
        <w:t xml:space="preserve"> while the </w:t>
      </w:r>
      <w:r w:rsidR="00C87581" w:rsidRPr="005C698D">
        <w:rPr>
          <w:rFonts w:ascii="Times New Roman" w:hAnsi="Times New Roman" w:cs="Times New Roman"/>
          <w:sz w:val="24"/>
          <w:szCs w:val="24"/>
        </w:rPr>
        <w:t xml:space="preserve">N </w:t>
      </w:r>
      <w:r w:rsidR="007D14B7" w:rsidRPr="005C698D">
        <w:rPr>
          <w:rFonts w:ascii="Times New Roman" w:hAnsi="Times New Roman" w:cs="Times New Roman"/>
          <w:sz w:val="24"/>
          <w:szCs w:val="24"/>
        </w:rPr>
        <w:t xml:space="preserve">fixed after flowering contributed </w:t>
      </w:r>
      <w:r w:rsidR="00C87581" w:rsidRPr="005C698D">
        <w:rPr>
          <w:rFonts w:ascii="Times New Roman" w:hAnsi="Times New Roman" w:cs="Times New Roman"/>
          <w:sz w:val="24"/>
          <w:szCs w:val="24"/>
        </w:rPr>
        <w:t xml:space="preserve">with </w:t>
      </w:r>
      <w:r w:rsidR="007D14B7" w:rsidRPr="005C698D">
        <w:rPr>
          <w:rFonts w:ascii="Times New Roman" w:hAnsi="Times New Roman" w:cs="Times New Roman"/>
          <w:sz w:val="24"/>
          <w:szCs w:val="24"/>
        </w:rPr>
        <w:t>the remaining 40% (Peoples et al., 1983)</w:t>
      </w:r>
      <w:r w:rsidR="007F4268" w:rsidRPr="005C698D">
        <w:rPr>
          <w:rFonts w:ascii="Times New Roman" w:hAnsi="Times New Roman" w:cs="Times New Roman"/>
          <w:sz w:val="24"/>
          <w:szCs w:val="24"/>
        </w:rPr>
        <w:t>.</w:t>
      </w:r>
    </w:p>
    <w:p w14:paraId="3AFE54E7" w14:textId="7494C390" w:rsidR="00D708F7" w:rsidRPr="005C698D" w:rsidRDefault="00E83A13" w:rsidP="00E83A13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1A6349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obtained </w:t>
      </w:r>
      <w:r w:rsidR="001A6349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results </w:t>
      </w:r>
      <w:r>
        <w:rPr>
          <w:rFonts w:ascii="Times New Roman" w:hAnsi="Times New Roman" w:cs="Times New Roman"/>
          <w:color w:val="000000"/>
          <w:sz w:val="24"/>
          <w:szCs w:val="24"/>
        </w:rPr>
        <w:t>showed</w:t>
      </w:r>
      <w:r w:rsidR="00F16FC3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 a great similarity among cultivars</w:t>
      </w:r>
      <w:r w:rsidR="00DF365D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 for </w:t>
      </w:r>
      <w:bookmarkStart w:id="85" w:name="OLE_LINK166"/>
      <w:bookmarkStart w:id="86" w:name="OLE_LINK167"/>
      <w:r w:rsidR="00F16FC3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leaf area, </w:t>
      </w:r>
      <w:r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shoot </w:t>
      </w:r>
      <w:r w:rsidR="00F16FC3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fresh and dry </w:t>
      </w:r>
      <w:bookmarkStart w:id="87" w:name="OLE_LINK169"/>
      <w:bookmarkStart w:id="88" w:name="OLE_LINK170"/>
      <w:r w:rsidR="00380E71" w:rsidRPr="008E6E38">
        <w:rPr>
          <w:rFonts w:ascii="Times New Roman" w:hAnsi="Times New Roman" w:cs="Times New Roman"/>
          <w:color w:val="000000"/>
          <w:sz w:val="24"/>
          <w:szCs w:val="24"/>
        </w:rPr>
        <w:t>ma</w:t>
      </w:r>
      <w:r w:rsidR="005A53D7">
        <w:rPr>
          <w:rFonts w:ascii="Times New Roman" w:hAnsi="Times New Roman" w:cs="Times New Roman"/>
          <w:color w:val="000000"/>
          <w:sz w:val="24"/>
          <w:szCs w:val="24"/>
        </w:rPr>
        <w:t>tter</w:t>
      </w:r>
      <w:bookmarkEnd w:id="87"/>
      <w:bookmarkEnd w:id="88"/>
      <w:r w:rsidR="00F16FC3" w:rsidRPr="008E6E38">
        <w:rPr>
          <w:rFonts w:ascii="Times New Roman" w:hAnsi="Times New Roman" w:cs="Times New Roman"/>
          <w:color w:val="000000"/>
          <w:sz w:val="24"/>
          <w:szCs w:val="24"/>
        </w:rPr>
        <w:t>, leaf protein</w:t>
      </w:r>
      <w:r w:rsidR="008D4C8B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content, </w:t>
      </w:r>
      <w:r w:rsidR="00F16FC3" w:rsidRPr="008E6E38">
        <w:rPr>
          <w:rFonts w:ascii="Times New Roman" w:hAnsi="Times New Roman" w:cs="Times New Roman"/>
          <w:color w:val="000000"/>
          <w:sz w:val="24"/>
          <w:szCs w:val="24"/>
        </w:rPr>
        <w:t>and root dry ma</w:t>
      </w:r>
      <w:r w:rsidR="005A53D7">
        <w:rPr>
          <w:rFonts w:ascii="Times New Roman" w:hAnsi="Times New Roman" w:cs="Times New Roman"/>
          <w:color w:val="000000"/>
          <w:sz w:val="24"/>
          <w:szCs w:val="24"/>
        </w:rPr>
        <w:t>tter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916E3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Therefore, s</w:t>
      </w:r>
      <w:r w:rsidR="007916E3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ince only </w:t>
      </w:r>
      <w:r w:rsidR="00380E71" w:rsidRPr="008E6E38">
        <w:rPr>
          <w:rFonts w:ascii="Times New Roman" w:hAnsi="Times New Roman" w:cs="Times New Roman"/>
          <w:color w:val="000000"/>
          <w:sz w:val="24"/>
          <w:szCs w:val="24"/>
        </w:rPr>
        <w:t>punctual</w:t>
      </w:r>
      <w:r w:rsidR="00F16FC3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 differences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were observed</w:t>
      </w:r>
      <w:r w:rsidR="00F16FC3" w:rsidRPr="008E6E38">
        <w:rPr>
          <w:rFonts w:ascii="Times New Roman" w:hAnsi="Times New Roman" w:cs="Times New Roman"/>
          <w:color w:val="000000"/>
          <w:sz w:val="24"/>
          <w:szCs w:val="24"/>
        </w:rPr>
        <w:t>, it</w:t>
      </w:r>
      <w:r w:rsidR="003803C7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was not possible </w:t>
      </w:r>
      <w:r w:rsidR="00F16FC3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to establish a pattern </w:t>
      </w:r>
      <w:r w:rsidR="00973C24">
        <w:rPr>
          <w:rFonts w:ascii="Times New Roman" w:hAnsi="Times New Roman" w:cs="Times New Roman"/>
          <w:color w:val="000000"/>
          <w:sz w:val="24"/>
          <w:szCs w:val="24"/>
        </w:rPr>
        <w:t>for</w:t>
      </w:r>
      <w:r w:rsidR="00973C24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3803C7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response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of the cultivars </w:t>
      </w:r>
      <w:r w:rsidR="003803C7" w:rsidRPr="008E6E38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3803C7" w:rsidRPr="008E6E38">
        <w:rPr>
          <w:rFonts w:ascii="Times New Roman" w:hAnsi="Times New Roman" w:cs="Times New Roman"/>
          <w:color w:val="000000"/>
          <w:sz w:val="24"/>
          <w:szCs w:val="24"/>
        </w:rPr>
        <w:t>environment</w:t>
      </w:r>
      <w:bookmarkEnd w:id="85"/>
      <w:bookmarkEnd w:id="86"/>
      <w:r w:rsidR="00F16FC3" w:rsidRPr="008E6E3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16FC3" w:rsidRPr="008E6E38">
        <w:rPr>
          <w:rFonts w:ascii="Times New Roman" w:hAnsi="Times New Roman" w:cs="Times New Roman"/>
          <w:sz w:val="24"/>
          <w:szCs w:val="24"/>
        </w:rPr>
        <w:t xml:space="preserve"> However</w:t>
      </w:r>
      <w:r w:rsidR="00F16FC3" w:rsidRPr="005C698D">
        <w:rPr>
          <w:rFonts w:ascii="Times New Roman" w:hAnsi="Times New Roman" w:cs="Times New Roman"/>
          <w:sz w:val="24"/>
          <w:szCs w:val="24"/>
        </w:rPr>
        <w:t xml:space="preserve">, </w:t>
      </w:r>
      <w:bookmarkStart w:id="89" w:name="OLE_LINK124"/>
      <w:bookmarkStart w:id="90" w:name="OLE_LINK125"/>
      <w:bookmarkStart w:id="91" w:name="OLE_LINK91"/>
      <w:r w:rsidR="00F16FC3" w:rsidRPr="005C698D">
        <w:rPr>
          <w:rFonts w:ascii="Times New Roman" w:hAnsi="Times New Roman" w:cs="Times New Roman"/>
          <w:sz w:val="24"/>
          <w:szCs w:val="24"/>
        </w:rPr>
        <w:t xml:space="preserve">Sinclair </w:t>
      </w:r>
      <w:r w:rsidR="008F7325" w:rsidRPr="005C698D">
        <w:rPr>
          <w:rFonts w:ascii="Times New Roman" w:hAnsi="Times New Roman" w:cs="Times New Roman"/>
          <w:sz w:val="24"/>
          <w:szCs w:val="24"/>
        </w:rPr>
        <w:t>&amp;</w:t>
      </w:r>
      <w:r w:rsidR="00F16FC3" w:rsidRPr="005C69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FC3" w:rsidRPr="005C698D">
        <w:rPr>
          <w:rFonts w:ascii="Times New Roman" w:hAnsi="Times New Roman" w:cs="Times New Roman"/>
          <w:sz w:val="24"/>
          <w:szCs w:val="24"/>
        </w:rPr>
        <w:t>Vadez</w:t>
      </w:r>
      <w:proofErr w:type="spellEnd"/>
      <w:r w:rsidR="00F16FC3" w:rsidRPr="005C698D">
        <w:rPr>
          <w:rFonts w:ascii="Times New Roman" w:hAnsi="Times New Roman" w:cs="Times New Roman"/>
          <w:sz w:val="24"/>
          <w:szCs w:val="24"/>
        </w:rPr>
        <w:t xml:space="preserve"> (2012)</w:t>
      </w:r>
      <w:bookmarkEnd w:id="89"/>
      <w:bookmarkEnd w:id="90"/>
      <w:r w:rsidR="00F16FC3" w:rsidRPr="005C698D">
        <w:rPr>
          <w:rFonts w:ascii="Times New Roman" w:hAnsi="Times New Roman" w:cs="Times New Roman"/>
          <w:sz w:val="24"/>
          <w:szCs w:val="24"/>
        </w:rPr>
        <w:t xml:space="preserve"> and Ferreira et al. (2011) found</w:t>
      </w:r>
      <w:r w:rsidR="00F16FC3" w:rsidRPr="008E6E38">
        <w:rPr>
          <w:rFonts w:ascii="Times New Roman" w:hAnsi="Times New Roman" w:cs="Times New Roman"/>
          <w:sz w:val="24"/>
          <w:szCs w:val="24"/>
        </w:rPr>
        <w:t xml:space="preserve"> a close correlation between N storage in the vegetative tissue and crop mass. According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F16FC3" w:rsidRPr="005C698D">
        <w:rPr>
          <w:rFonts w:ascii="Times New Roman" w:hAnsi="Times New Roman" w:cs="Times New Roman"/>
          <w:sz w:val="24"/>
          <w:szCs w:val="24"/>
        </w:rPr>
        <w:lastRenderedPageBreak/>
        <w:t xml:space="preserve">Sinclair </w:t>
      </w:r>
      <w:r w:rsidR="00776859" w:rsidRPr="005C698D">
        <w:rPr>
          <w:rFonts w:ascii="Times New Roman" w:hAnsi="Times New Roman" w:cs="Times New Roman"/>
          <w:iCs/>
          <w:noProof/>
          <w:sz w:val="24"/>
          <w:szCs w:val="24"/>
        </w:rPr>
        <w:t>&amp;</w:t>
      </w:r>
      <w:proofErr w:type="spellStart"/>
      <w:r w:rsidR="00F16FC3" w:rsidRPr="005C698D">
        <w:rPr>
          <w:rFonts w:ascii="Times New Roman" w:hAnsi="Times New Roman" w:cs="Times New Roman"/>
          <w:sz w:val="24"/>
          <w:szCs w:val="24"/>
        </w:rPr>
        <w:t>Vadez</w:t>
      </w:r>
      <w:proofErr w:type="spellEnd"/>
      <w:r w:rsidR="00F16FC3" w:rsidRPr="005C698D">
        <w:rPr>
          <w:rFonts w:ascii="Times New Roman" w:hAnsi="Times New Roman" w:cs="Times New Roman"/>
          <w:sz w:val="24"/>
          <w:szCs w:val="24"/>
        </w:rPr>
        <w:t xml:space="preserve"> (2012), </w:t>
      </w:r>
      <w:r w:rsidRPr="005C698D">
        <w:rPr>
          <w:rFonts w:ascii="Times New Roman" w:hAnsi="Times New Roman" w:cs="Times New Roman"/>
          <w:sz w:val="24"/>
          <w:szCs w:val="24"/>
        </w:rPr>
        <w:t>N</w:t>
      </w:r>
      <w:r w:rsidR="00F16FC3" w:rsidRPr="005C698D">
        <w:rPr>
          <w:rFonts w:ascii="Times New Roman" w:hAnsi="Times New Roman" w:cs="Times New Roman"/>
          <w:sz w:val="24"/>
          <w:szCs w:val="24"/>
        </w:rPr>
        <w:t xml:space="preserve"> can be stored during vegetative development only </w:t>
      </w:r>
      <w:r w:rsidR="001A7844" w:rsidRPr="005C698D">
        <w:rPr>
          <w:rFonts w:ascii="Times New Roman" w:hAnsi="Times New Roman" w:cs="Times New Roman"/>
          <w:sz w:val="24"/>
          <w:szCs w:val="24"/>
        </w:rPr>
        <w:t>when there are</w:t>
      </w:r>
      <w:r w:rsidR="00F16FC3" w:rsidRPr="005C698D">
        <w:rPr>
          <w:rFonts w:ascii="Times New Roman" w:hAnsi="Times New Roman" w:cs="Times New Roman"/>
          <w:sz w:val="24"/>
          <w:szCs w:val="24"/>
        </w:rPr>
        <w:t xml:space="preserve"> tissues available to receive the fixed N</w:t>
      </w:r>
      <w:r w:rsidR="001A7844" w:rsidRPr="005C698D">
        <w:rPr>
          <w:rFonts w:ascii="Times New Roman" w:hAnsi="Times New Roman" w:cs="Times New Roman"/>
          <w:sz w:val="24"/>
          <w:szCs w:val="24"/>
        </w:rPr>
        <w:t>; therefore,</w:t>
      </w:r>
      <w:r w:rsidR="00F16FC3" w:rsidRPr="005C698D">
        <w:rPr>
          <w:rFonts w:ascii="Times New Roman" w:hAnsi="Times New Roman" w:cs="Times New Roman"/>
          <w:sz w:val="24"/>
          <w:szCs w:val="24"/>
        </w:rPr>
        <w:t xml:space="preserve"> the amount of N a plant can store in </w:t>
      </w:r>
      <w:r w:rsidR="001A7844" w:rsidRPr="005C698D">
        <w:rPr>
          <w:rFonts w:ascii="Times New Roman" w:hAnsi="Times New Roman" w:cs="Times New Roman"/>
          <w:sz w:val="24"/>
          <w:szCs w:val="24"/>
        </w:rPr>
        <w:t xml:space="preserve">the </w:t>
      </w:r>
      <w:r w:rsidR="00F16FC3" w:rsidRPr="005C698D">
        <w:rPr>
          <w:rFonts w:ascii="Times New Roman" w:hAnsi="Times New Roman" w:cs="Times New Roman"/>
          <w:sz w:val="24"/>
          <w:szCs w:val="24"/>
        </w:rPr>
        <w:t xml:space="preserve">vegetative tissue before seed growth is crucial </w:t>
      </w:r>
      <w:r w:rsidR="005A53D7" w:rsidRPr="005C698D">
        <w:rPr>
          <w:rFonts w:ascii="Times New Roman" w:hAnsi="Times New Roman" w:cs="Times New Roman"/>
          <w:sz w:val="24"/>
          <w:szCs w:val="24"/>
        </w:rPr>
        <w:t xml:space="preserve">to </w:t>
      </w:r>
      <w:r w:rsidR="00F16FC3" w:rsidRPr="005C698D">
        <w:rPr>
          <w:rFonts w:ascii="Times New Roman" w:hAnsi="Times New Roman" w:cs="Times New Roman"/>
          <w:sz w:val="24"/>
          <w:szCs w:val="24"/>
        </w:rPr>
        <w:t>determin</w:t>
      </w:r>
      <w:r w:rsidR="005A53D7" w:rsidRPr="005C698D">
        <w:rPr>
          <w:rFonts w:ascii="Times New Roman" w:hAnsi="Times New Roman" w:cs="Times New Roman"/>
          <w:sz w:val="24"/>
          <w:szCs w:val="24"/>
        </w:rPr>
        <w:t xml:space="preserve">e </w:t>
      </w:r>
      <w:r w:rsidR="001A7844" w:rsidRPr="005C698D">
        <w:rPr>
          <w:rFonts w:ascii="Times New Roman" w:hAnsi="Times New Roman" w:cs="Times New Roman"/>
          <w:sz w:val="24"/>
          <w:szCs w:val="24"/>
        </w:rPr>
        <w:t xml:space="preserve">the </w:t>
      </w:r>
      <w:r w:rsidR="00F16FC3" w:rsidRPr="005C698D">
        <w:rPr>
          <w:rFonts w:ascii="Times New Roman" w:hAnsi="Times New Roman" w:cs="Times New Roman"/>
          <w:sz w:val="24"/>
          <w:szCs w:val="24"/>
        </w:rPr>
        <w:t xml:space="preserve">total amounts of fixed N. </w:t>
      </w:r>
      <w:bookmarkStart w:id="92" w:name="OLE_LINK121"/>
      <w:bookmarkStart w:id="93" w:name="OLE_LINK122"/>
      <w:bookmarkStart w:id="94" w:name="OLE_LINK123"/>
      <w:r w:rsidR="00F16FC3" w:rsidRPr="005C698D">
        <w:rPr>
          <w:rFonts w:ascii="Times New Roman" w:hAnsi="Times New Roman" w:cs="Times New Roman"/>
          <w:sz w:val="24"/>
          <w:szCs w:val="24"/>
        </w:rPr>
        <w:t>Ferreira et al. (2011)</w:t>
      </w:r>
      <w:bookmarkEnd w:id="92"/>
      <w:bookmarkEnd w:id="93"/>
      <w:r w:rsidR="00F16FC3" w:rsidRPr="005C698D">
        <w:rPr>
          <w:rFonts w:ascii="Times New Roman" w:hAnsi="Times New Roman" w:cs="Times New Roman"/>
          <w:sz w:val="24"/>
          <w:szCs w:val="24"/>
        </w:rPr>
        <w:t xml:space="preserve"> </w:t>
      </w:r>
      <w:bookmarkEnd w:id="94"/>
      <w:r w:rsidR="005A53D7" w:rsidRPr="005C698D">
        <w:rPr>
          <w:rFonts w:ascii="Times New Roman" w:hAnsi="Times New Roman" w:cs="Times New Roman"/>
          <w:sz w:val="24"/>
          <w:szCs w:val="24"/>
        </w:rPr>
        <w:t xml:space="preserve">reported </w:t>
      </w:r>
      <w:r w:rsidR="00F16FC3" w:rsidRPr="005C698D">
        <w:rPr>
          <w:rFonts w:ascii="Times New Roman" w:hAnsi="Times New Roman" w:cs="Times New Roman"/>
          <w:sz w:val="24"/>
          <w:szCs w:val="24"/>
        </w:rPr>
        <w:t xml:space="preserve">a significant correlation between </w:t>
      </w:r>
      <w:r w:rsidR="001A7844" w:rsidRPr="005C698D">
        <w:rPr>
          <w:rFonts w:ascii="Times New Roman" w:hAnsi="Times New Roman" w:cs="Times New Roman"/>
          <w:sz w:val="24"/>
          <w:szCs w:val="24"/>
        </w:rPr>
        <w:t xml:space="preserve">grain </w:t>
      </w:r>
      <w:r w:rsidR="00F16FC3" w:rsidRPr="005C698D">
        <w:rPr>
          <w:rFonts w:ascii="Times New Roman" w:hAnsi="Times New Roman" w:cs="Times New Roman"/>
          <w:sz w:val="24"/>
          <w:szCs w:val="24"/>
        </w:rPr>
        <w:t>dry ma</w:t>
      </w:r>
      <w:r w:rsidR="005A53D7" w:rsidRPr="005C698D">
        <w:rPr>
          <w:rFonts w:ascii="Times New Roman" w:hAnsi="Times New Roman" w:cs="Times New Roman"/>
          <w:sz w:val="24"/>
          <w:szCs w:val="24"/>
        </w:rPr>
        <w:t>tter</w:t>
      </w:r>
      <w:r w:rsidR="00F16FC3" w:rsidRPr="005C698D">
        <w:rPr>
          <w:rFonts w:ascii="Times New Roman" w:hAnsi="Times New Roman" w:cs="Times New Roman"/>
          <w:sz w:val="24"/>
          <w:szCs w:val="24"/>
        </w:rPr>
        <w:t xml:space="preserve"> and the parameters number of nodules, </w:t>
      </w:r>
      <w:r w:rsidR="001A7844" w:rsidRPr="005C698D">
        <w:rPr>
          <w:rFonts w:ascii="Times New Roman" w:hAnsi="Times New Roman" w:cs="Times New Roman"/>
          <w:sz w:val="24"/>
          <w:szCs w:val="24"/>
        </w:rPr>
        <w:t xml:space="preserve">plant </w:t>
      </w:r>
      <w:r w:rsidR="00F16FC3" w:rsidRPr="005C698D">
        <w:rPr>
          <w:rFonts w:ascii="Times New Roman" w:hAnsi="Times New Roman" w:cs="Times New Roman"/>
          <w:sz w:val="24"/>
          <w:szCs w:val="24"/>
        </w:rPr>
        <w:t>dry ma</w:t>
      </w:r>
      <w:r w:rsidR="00973C24" w:rsidRPr="005C698D">
        <w:rPr>
          <w:rFonts w:ascii="Times New Roman" w:hAnsi="Times New Roman" w:cs="Times New Roman"/>
          <w:sz w:val="24"/>
          <w:szCs w:val="24"/>
        </w:rPr>
        <w:t>tter</w:t>
      </w:r>
      <w:r w:rsidR="001A7844" w:rsidRPr="005C698D">
        <w:rPr>
          <w:rFonts w:ascii="Times New Roman" w:hAnsi="Times New Roman" w:cs="Times New Roman"/>
          <w:sz w:val="24"/>
          <w:szCs w:val="24"/>
        </w:rPr>
        <w:t xml:space="preserve">, </w:t>
      </w:r>
      <w:r w:rsidR="00F16FC3" w:rsidRPr="005C698D">
        <w:rPr>
          <w:rFonts w:ascii="Times New Roman" w:hAnsi="Times New Roman" w:cs="Times New Roman"/>
          <w:sz w:val="24"/>
          <w:szCs w:val="24"/>
        </w:rPr>
        <w:t xml:space="preserve">and </w:t>
      </w:r>
      <w:r w:rsidR="001A7844" w:rsidRPr="005C698D">
        <w:rPr>
          <w:rFonts w:ascii="Times New Roman" w:hAnsi="Times New Roman" w:cs="Times New Roman"/>
          <w:sz w:val="24"/>
          <w:szCs w:val="24"/>
        </w:rPr>
        <w:t xml:space="preserve">N </w:t>
      </w:r>
      <w:r w:rsidR="00F16FC3" w:rsidRPr="005C698D">
        <w:rPr>
          <w:rFonts w:ascii="Times New Roman" w:hAnsi="Times New Roman" w:cs="Times New Roman"/>
          <w:sz w:val="24"/>
          <w:szCs w:val="24"/>
        </w:rPr>
        <w:t>accumulated by the plants.</w:t>
      </w:r>
      <w:bookmarkStart w:id="95" w:name="OLE_LINK112"/>
      <w:bookmarkStart w:id="96" w:name="OLE_LINK113"/>
      <w:bookmarkStart w:id="97" w:name="OLE_LINK19"/>
      <w:bookmarkStart w:id="98" w:name="OLE_LINK18"/>
      <w:bookmarkEnd w:id="91"/>
    </w:p>
    <w:p w14:paraId="4A0BF83C" w14:textId="5446C6AF" w:rsidR="00F91A92" w:rsidRPr="008E6E38" w:rsidRDefault="001A7844" w:rsidP="00F16FC3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>Regarding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protein content, </w:t>
      </w:r>
      <w:bookmarkEnd w:id="95"/>
      <w:bookmarkEnd w:id="96"/>
      <w:r w:rsidR="00F95794" w:rsidRPr="005C698D">
        <w:rPr>
          <w:rFonts w:ascii="Times New Roman" w:hAnsi="Times New Roman" w:cs="Times New Roman"/>
          <w:sz w:val="24"/>
          <w:szCs w:val="24"/>
        </w:rPr>
        <w:t xml:space="preserve">the two main fractions, globulin </w:t>
      </w:r>
      <w:bookmarkEnd w:id="97"/>
      <w:bookmarkEnd w:id="98"/>
      <w:r w:rsidR="00F95794" w:rsidRPr="005C698D">
        <w:rPr>
          <w:rFonts w:ascii="Times New Roman" w:hAnsi="Times New Roman" w:cs="Times New Roman"/>
          <w:sz w:val="24"/>
          <w:szCs w:val="24"/>
        </w:rPr>
        <w:t>and albumin, represented about 84</w:t>
      </w:r>
      <w:r w:rsidR="0017679B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and 2% of the total storage proteins, respectively (Table 4). The studied </w:t>
      </w:r>
      <w:r w:rsidR="0030018A" w:rsidRPr="005C698D">
        <w:rPr>
          <w:rFonts w:ascii="Times New Roman" w:hAnsi="Times New Roman" w:cs="Times New Roman"/>
          <w:sz w:val="24"/>
          <w:szCs w:val="24"/>
        </w:rPr>
        <w:t xml:space="preserve">cultivars 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did not differ </w:t>
      </w:r>
      <w:r w:rsidR="0030018A" w:rsidRPr="005C698D">
        <w:rPr>
          <w:rFonts w:ascii="Times New Roman" w:hAnsi="Times New Roman" w:cs="Times New Roman"/>
          <w:sz w:val="24"/>
          <w:szCs w:val="24"/>
        </w:rPr>
        <w:t xml:space="preserve">as to 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globulin content. For albumin, two cultivars were contrasting, </w:t>
      </w:r>
      <w:proofErr w:type="spellStart"/>
      <w:r w:rsidR="00F95794" w:rsidRPr="005C698D">
        <w:rPr>
          <w:rFonts w:ascii="Times New Roman" w:hAnsi="Times New Roman" w:cs="Times New Roman"/>
          <w:sz w:val="24"/>
          <w:szCs w:val="24"/>
        </w:rPr>
        <w:t>Paulistinha</w:t>
      </w:r>
      <w:proofErr w:type="spellEnd"/>
      <w:r w:rsidR="0030018A" w:rsidRPr="005C698D">
        <w:rPr>
          <w:rFonts w:ascii="Times New Roman" w:hAnsi="Times New Roman" w:cs="Times New Roman"/>
          <w:sz w:val="24"/>
          <w:szCs w:val="24"/>
        </w:rPr>
        <w:t>,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with 0.55%</w:t>
      </w:r>
      <w:r w:rsidR="0030018A" w:rsidRPr="005C698D">
        <w:rPr>
          <w:rFonts w:ascii="Times New Roman" w:hAnsi="Times New Roman" w:cs="Times New Roman"/>
          <w:sz w:val="24"/>
          <w:szCs w:val="24"/>
        </w:rPr>
        <w:t>,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F95794" w:rsidRPr="005C698D">
        <w:rPr>
          <w:rFonts w:ascii="Times New Roman" w:hAnsi="Times New Roman" w:cs="Times New Roman"/>
          <w:sz w:val="24"/>
          <w:szCs w:val="24"/>
        </w:rPr>
        <w:t>Epace</w:t>
      </w:r>
      <w:proofErr w:type="spellEnd"/>
      <w:r w:rsidR="00F95794" w:rsidRPr="005C698D">
        <w:rPr>
          <w:rFonts w:ascii="Times New Roman" w:hAnsi="Times New Roman" w:cs="Times New Roman"/>
          <w:sz w:val="24"/>
          <w:szCs w:val="24"/>
        </w:rPr>
        <w:t xml:space="preserve"> 10</w:t>
      </w:r>
      <w:r w:rsidR="0030018A" w:rsidRPr="005C698D">
        <w:rPr>
          <w:rFonts w:ascii="Times New Roman" w:hAnsi="Times New Roman" w:cs="Times New Roman"/>
          <w:sz w:val="24"/>
          <w:szCs w:val="24"/>
        </w:rPr>
        <w:t xml:space="preserve">, </w:t>
      </w:r>
      <w:r w:rsidR="00F95794" w:rsidRPr="005C698D">
        <w:rPr>
          <w:rFonts w:ascii="Times New Roman" w:hAnsi="Times New Roman" w:cs="Times New Roman"/>
          <w:sz w:val="24"/>
          <w:szCs w:val="24"/>
        </w:rPr>
        <w:t>with 0.66%. According</w:t>
      </w:r>
      <w:r w:rsidR="00143502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 xml:space="preserve">to 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Sharma </w:t>
      </w:r>
      <w:r w:rsidR="000C1DC8" w:rsidRPr="005C698D">
        <w:rPr>
          <w:rFonts w:ascii="Times New Roman" w:hAnsi="Times New Roman" w:cs="Times New Roman"/>
          <w:sz w:val="24"/>
          <w:szCs w:val="24"/>
        </w:rPr>
        <w:t>&amp;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Krishna (2017)</w:t>
      </w:r>
      <w:r w:rsidRPr="005C698D">
        <w:rPr>
          <w:rFonts w:ascii="Times New Roman" w:hAnsi="Times New Roman" w:cs="Times New Roman"/>
          <w:sz w:val="24"/>
          <w:szCs w:val="24"/>
        </w:rPr>
        <w:t>,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legume grains, in general, predominantly contain </w:t>
      </w:r>
      <w:r w:rsidR="00973C24" w:rsidRPr="005C698D">
        <w:rPr>
          <w:rFonts w:ascii="Times New Roman" w:hAnsi="Times New Roman" w:cs="Times New Roman"/>
          <w:sz w:val="24"/>
          <w:szCs w:val="24"/>
        </w:rPr>
        <w:t xml:space="preserve">20–35% 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albumins and </w:t>
      </w:r>
      <w:r w:rsidR="00973C24" w:rsidRPr="005C698D">
        <w:rPr>
          <w:rFonts w:ascii="Times New Roman" w:hAnsi="Times New Roman" w:cs="Times New Roman"/>
          <w:sz w:val="24"/>
          <w:szCs w:val="24"/>
        </w:rPr>
        <w:t xml:space="preserve">43–55% </w:t>
      </w:r>
      <w:r w:rsidR="00F95794" w:rsidRPr="005C698D">
        <w:rPr>
          <w:rFonts w:ascii="Times New Roman" w:hAnsi="Times New Roman" w:cs="Times New Roman"/>
          <w:sz w:val="24"/>
          <w:szCs w:val="24"/>
        </w:rPr>
        <w:t>globulins</w:t>
      </w:r>
      <w:r w:rsidRPr="005C698D">
        <w:rPr>
          <w:rFonts w:ascii="Times New Roman" w:hAnsi="Times New Roman" w:cs="Times New Roman"/>
          <w:sz w:val="24"/>
          <w:szCs w:val="24"/>
        </w:rPr>
        <w:t>,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30018A" w:rsidRPr="005C698D">
        <w:rPr>
          <w:rFonts w:ascii="Times New Roman" w:hAnsi="Times New Roman" w:cs="Times New Roman"/>
          <w:sz w:val="24"/>
          <w:szCs w:val="24"/>
        </w:rPr>
        <w:t xml:space="preserve">which, </w:t>
      </w:r>
      <w:r w:rsidR="00F95794" w:rsidRPr="005C698D">
        <w:rPr>
          <w:rFonts w:ascii="Times New Roman" w:hAnsi="Times New Roman" w:cs="Times New Roman"/>
          <w:sz w:val="24"/>
          <w:szCs w:val="24"/>
        </w:rPr>
        <w:t>together</w:t>
      </w:r>
      <w:r w:rsidRPr="005C698D">
        <w:rPr>
          <w:rFonts w:ascii="Times New Roman" w:hAnsi="Times New Roman" w:cs="Times New Roman"/>
          <w:sz w:val="24"/>
          <w:szCs w:val="24"/>
        </w:rPr>
        <w:t>,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account for 63</w:t>
      </w:r>
      <w:r w:rsidR="0017679B" w:rsidRPr="005C698D">
        <w:rPr>
          <w:rFonts w:ascii="Times New Roman" w:hAnsi="Times New Roman" w:cs="Times New Roman"/>
          <w:sz w:val="24"/>
          <w:szCs w:val="24"/>
        </w:rPr>
        <w:t>–</w:t>
      </w:r>
      <w:r w:rsidR="00F95794" w:rsidRPr="005C698D">
        <w:rPr>
          <w:rFonts w:ascii="Times New Roman" w:hAnsi="Times New Roman" w:cs="Times New Roman"/>
          <w:sz w:val="24"/>
          <w:szCs w:val="24"/>
        </w:rPr>
        <w:t>90% of the total grain proteins. In th</w:t>
      </w:r>
      <w:r w:rsidRPr="005C698D">
        <w:rPr>
          <w:rFonts w:ascii="Times New Roman" w:hAnsi="Times New Roman" w:cs="Times New Roman"/>
          <w:sz w:val="24"/>
          <w:szCs w:val="24"/>
        </w:rPr>
        <w:t>e present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study, the albumin content was lower than th</w:t>
      </w:r>
      <w:r w:rsidR="00973C24" w:rsidRPr="005C698D">
        <w:rPr>
          <w:rFonts w:ascii="Times New Roman" w:hAnsi="Times New Roman" w:cs="Times New Roman"/>
          <w:sz w:val="24"/>
          <w:szCs w:val="24"/>
        </w:rPr>
        <w:t>o</w:t>
      </w:r>
      <w:r w:rsidR="0030018A" w:rsidRPr="005C698D">
        <w:rPr>
          <w:rFonts w:ascii="Times New Roman" w:hAnsi="Times New Roman" w:cs="Times New Roman"/>
          <w:sz w:val="24"/>
          <w:szCs w:val="24"/>
        </w:rPr>
        <w:t>se</w:t>
      </w:r>
      <w:r w:rsidR="00752CA5" w:rsidRPr="005C698D">
        <w:rPr>
          <w:rFonts w:ascii="Times New Roman" w:hAnsi="Times New Roman" w:cs="Times New Roman"/>
          <w:sz w:val="24"/>
          <w:szCs w:val="24"/>
        </w:rPr>
        <w:t xml:space="preserve"> found by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</w:t>
      </w:r>
      <w:bookmarkStart w:id="99" w:name="OLE_LINK21"/>
      <w:bookmarkStart w:id="100" w:name="OLE_LINK22"/>
      <w:r w:rsidR="00F95794" w:rsidRPr="005C698D">
        <w:rPr>
          <w:rFonts w:ascii="Times New Roman" w:hAnsi="Times New Roman" w:cs="Times New Roman"/>
          <w:sz w:val="24"/>
          <w:szCs w:val="24"/>
        </w:rPr>
        <w:t xml:space="preserve">Sharma </w:t>
      </w:r>
      <w:r w:rsidR="000C1DC8" w:rsidRPr="005C698D">
        <w:rPr>
          <w:rFonts w:ascii="Times New Roman" w:hAnsi="Times New Roman" w:cs="Times New Roman"/>
          <w:sz w:val="24"/>
          <w:szCs w:val="24"/>
        </w:rPr>
        <w:t>&amp;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Krishna (2017)</w:t>
      </w:r>
      <w:bookmarkEnd w:id="99"/>
      <w:bookmarkEnd w:id="100"/>
      <w:r w:rsidR="00F95794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018A">
        <w:rPr>
          <w:rFonts w:ascii="Times New Roman" w:hAnsi="Times New Roman" w:cs="Times New Roman"/>
          <w:sz w:val="24"/>
          <w:szCs w:val="24"/>
        </w:rPr>
        <w:t xml:space="preserve">also </w:t>
      </w:r>
      <w:r>
        <w:rPr>
          <w:rFonts w:ascii="Times New Roman" w:hAnsi="Times New Roman" w:cs="Times New Roman"/>
          <w:sz w:val="24"/>
          <w:szCs w:val="24"/>
        </w:rPr>
        <w:t xml:space="preserve">than the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mean </w:t>
      </w:r>
      <w:r w:rsidRPr="008E6E38">
        <w:rPr>
          <w:rFonts w:ascii="Times New Roman" w:hAnsi="Times New Roman" w:cs="Times New Roman"/>
          <w:sz w:val="24"/>
          <w:szCs w:val="24"/>
        </w:rPr>
        <w:t xml:space="preserve">of 27.20% for albumins and 48.76% for globulins </w:t>
      </w:r>
      <w:r>
        <w:rPr>
          <w:rFonts w:ascii="Times New Roman" w:hAnsi="Times New Roman" w:cs="Times New Roman"/>
          <w:sz w:val="24"/>
          <w:szCs w:val="24"/>
        </w:rPr>
        <w:t>obtained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752CA5" w:rsidRPr="00565822">
        <w:rPr>
          <w:rFonts w:ascii="Times New Roman" w:hAnsi="Times New Roman" w:cs="Times New Roman"/>
          <w:sz w:val="24"/>
          <w:szCs w:val="24"/>
        </w:rPr>
        <w:t>by</w:t>
      </w:r>
      <w:r w:rsidR="00013A72" w:rsidRPr="005658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794" w:rsidRPr="00987568">
        <w:rPr>
          <w:rFonts w:ascii="Times New Roman" w:hAnsi="Times New Roman" w:cs="Times New Roman"/>
          <w:sz w:val="24"/>
          <w:szCs w:val="24"/>
        </w:rPr>
        <w:t>Tchiagam</w:t>
      </w:r>
      <w:proofErr w:type="spellEnd"/>
      <w:r w:rsidR="00F95794" w:rsidRPr="00987568">
        <w:rPr>
          <w:rFonts w:ascii="Times New Roman" w:hAnsi="Times New Roman" w:cs="Times New Roman"/>
          <w:sz w:val="24"/>
          <w:szCs w:val="24"/>
        </w:rPr>
        <w:t xml:space="preserve"> et al. (2011).</w:t>
      </w:r>
      <w:bookmarkStart w:id="101" w:name="OLE_LINK34"/>
      <w:bookmarkEnd w:id="101"/>
    </w:p>
    <w:p w14:paraId="483EF93A" w14:textId="07B2F248" w:rsidR="00F91A92" w:rsidRPr="008E6E38" w:rsidRDefault="00F95794" w:rsidP="008D4C8B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t xml:space="preserve">The reduced albumin content </w:t>
      </w:r>
      <w:r w:rsidR="000A59A8">
        <w:rPr>
          <w:rFonts w:ascii="Times New Roman" w:hAnsi="Times New Roman" w:cs="Times New Roman"/>
          <w:sz w:val="24"/>
          <w:szCs w:val="24"/>
        </w:rPr>
        <w:t>observed</w:t>
      </w:r>
      <w:r w:rsidR="000A59A8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in th</w:t>
      </w:r>
      <w:r w:rsidR="001A7844">
        <w:rPr>
          <w:rFonts w:ascii="Times New Roman" w:hAnsi="Times New Roman" w:cs="Times New Roman"/>
          <w:sz w:val="24"/>
          <w:szCs w:val="24"/>
        </w:rPr>
        <w:t>e present</w:t>
      </w:r>
      <w:r w:rsidRPr="008E6E38">
        <w:rPr>
          <w:rFonts w:ascii="Times New Roman" w:hAnsi="Times New Roman" w:cs="Times New Roman"/>
          <w:sz w:val="24"/>
          <w:szCs w:val="24"/>
        </w:rPr>
        <w:t xml:space="preserve"> work is possibly related to the extraction method used. Although albumin is</w:t>
      </w:r>
      <w:r w:rsidR="001A7844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by definition</w:t>
      </w:r>
      <w:r w:rsidR="001A7844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6E38">
        <w:rPr>
          <w:rFonts w:ascii="Times New Roman" w:hAnsi="Times New Roman" w:cs="Times New Roman"/>
          <w:sz w:val="24"/>
          <w:szCs w:val="24"/>
        </w:rPr>
        <w:t>water soluble</w:t>
      </w:r>
      <w:proofErr w:type="gramEnd"/>
      <w:r w:rsidRPr="008E6E38">
        <w:rPr>
          <w:rFonts w:ascii="Times New Roman" w:hAnsi="Times New Roman" w:cs="Times New Roman"/>
          <w:sz w:val="24"/>
          <w:szCs w:val="24"/>
        </w:rPr>
        <w:t xml:space="preserve"> proteins</w:t>
      </w:r>
      <w:r w:rsidRPr="008E6E38">
        <w:rPr>
          <w:rStyle w:val="Refdecomentrio"/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most studies with cowpea (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Odeigah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Osanyinpeju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, 1996;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Vasconcelos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et al., 2010</w:t>
      </w:r>
      <w:r w:rsidR="00172F14" w:rsidRPr="005C698D">
        <w:rPr>
          <w:rFonts w:ascii="Times New Roman" w:hAnsi="Times New Roman" w:cs="Times New Roman"/>
          <w:sz w:val="24"/>
          <w:szCs w:val="24"/>
        </w:rPr>
        <w:t>; Sharma &amp; Krishna, 2017</w:t>
      </w:r>
      <w:r w:rsidRPr="005C698D">
        <w:rPr>
          <w:rFonts w:ascii="Times New Roman" w:hAnsi="Times New Roman" w:cs="Times New Roman"/>
          <w:sz w:val="24"/>
          <w:szCs w:val="24"/>
        </w:rPr>
        <w:t>) used a</w:t>
      </w:r>
      <w:r w:rsidRPr="008E6E38">
        <w:rPr>
          <w:rFonts w:ascii="Times New Roman" w:hAnsi="Times New Roman" w:cs="Times New Roman"/>
          <w:sz w:val="24"/>
          <w:szCs w:val="24"/>
        </w:rPr>
        <w:t xml:space="preserve"> saline solution to extract a mixture of globulins and albumins</w:t>
      </w:r>
      <w:r w:rsidR="001A7844">
        <w:rPr>
          <w:rFonts w:ascii="Times New Roman" w:hAnsi="Times New Roman" w:cs="Times New Roman"/>
          <w:sz w:val="24"/>
          <w:szCs w:val="24"/>
        </w:rPr>
        <w:t>, which were</w:t>
      </w:r>
      <w:r w:rsidRPr="008E6E38">
        <w:rPr>
          <w:rFonts w:ascii="Times New Roman" w:hAnsi="Times New Roman" w:cs="Times New Roman"/>
          <w:sz w:val="24"/>
          <w:szCs w:val="24"/>
        </w:rPr>
        <w:t xml:space="preserve"> subsequently separated by dialysis. </w:t>
      </w:r>
      <w:r w:rsidR="001A7844">
        <w:rPr>
          <w:rFonts w:ascii="Times New Roman" w:hAnsi="Times New Roman" w:cs="Times New Roman"/>
          <w:sz w:val="24"/>
          <w:szCs w:val="24"/>
        </w:rPr>
        <w:t>I</w:t>
      </w:r>
      <w:r w:rsidRPr="008E6E38">
        <w:rPr>
          <w:rFonts w:ascii="Times New Roman" w:hAnsi="Times New Roman" w:cs="Times New Roman"/>
          <w:sz w:val="24"/>
          <w:szCs w:val="24"/>
        </w:rPr>
        <w:t>n the method used in th</w:t>
      </w:r>
      <w:r w:rsidR="001A7844">
        <w:rPr>
          <w:rFonts w:ascii="Times New Roman" w:hAnsi="Times New Roman" w:cs="Times New Roman"/>
          <w:sz w:val="24"/>
          <w:szCs w:val="24"/>
        </w:rPr>
        <w:t>is study,</w:t>
      </w:r>
      <w:r w:rsidRPr="008E6E38">
        <w:rPr>
          <w:rFonts w:ascii="Times New Roman" w:hAnsi="Times New Roman" w:cs="Times New Roman"/>
          <w:sz w:val="24"/>
          <w:szCs w:val="24"/>
        </w:rPr>
        <w:t xml:space="preserve"> the globulin fraction was extracted with 0.5 </w:t>
      </w:r>
      <w:proofErr w:type="spellStart"/>
      <w:r w:rsidR="0017679B">
        <w:rPr>
          <w:rFonts w:ascii="Times New Roman" w:hAnsi="Times New Roman" w:cs="Times New Roman"/>
          <w:sz w:val="24"/>
          <w:szCs w:val="24"/>
        </w:rPr>
        <w:t>mol</w:t>
      </w:r>
      <w:proofErr w:type="spellEnd"/>
      <w:r w:rsidR="0017679B">
        <w:rPr>
          <w:rFonts w:ascii="Times New Roman" w:hAnsi="Times New Roman" w:cs="Times New Roman"/>
          <w:sz w:val="24"/>
          <w:szCs w:val="24"/>
        </w:rPr>
        <w:t xml:space="preserve"> L</w:t>
      </w:r>
      <w:r w:rsidR="0017679B" w:rsidRPr="007656A3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="001A7844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while </w:t>
      </w:r>
      <w:r w:rsidR="001A7844">
        <w:rPr>
          <w:rFonts w:ascii="Times New Roman" w:hAnsi="Times New Roman" w:cs="Times New Roman"/>
          <w:sz w:val="24"/>
          <w:szCs w:val="24"/>
        </w:rPr>
        <w:t xml:space="preserve">the </w:t>
      </w:r>
      <w:r w:rsidRPr="008E6E38">
        <w:rPr>
          <w:rFonts w:ascii="Times New Roman" w:hAnsi="Times New Roman" w:cs="Times New Roman"/>
          <w:sz w:val="24"/>
          <w:szCs w:val="24"/>
        </w:rPr>
        <w:t>albumin fraction was extracted, in a following step, with distilled water, which</w:t>
      </w:r>
      <w:r w:rsidR="001A7844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in comparative terms</w:t>
      </w:r>
      <w:r w:rsidR="001A7844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can cause globulin overestimation and albumin underestimation.</w:t>
      </w:r>
    </w:p>
    <w:p w14:paraId="32EC0156" w14:textId="272E8A2A" w:rsidR="00F91A92" w:rsidRPr="008E6E38" w:rsidRDefault="001A7844" w:rsidP="008D4C8B">
      <w:pPr>
        <w:spacing w:after="0"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F95794" w:rsidRPr="008E6E38">
        <w:rPr>
          <w:rFonts w:ascii="Times New Roman" w:hAnsi="Times New Roman" w:cs="Times New Roman"/>
          <w:sz w:val="24"/>
          <w:szCs w:val="24"/>
        </w:rPr>
        <w:t>lobulins are nutritionally deficient in cysteine and methionine</w:t>
      </w:r>
      <w:r w:rsidR="00835CD8">
        <w:rPr>
          <w:rFonts w:ascii="Times New Roman" w:hAnsi="Times New Roman" w:cs="Times New Roman"/>
          <w:sz w:val="24"/>
          <w:szCs w:val="24"/>
        </w:rPr>
        <w:t>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whereas albumins are rich in lysine, cysteine</w:t>
      </w:r>
      <w:r w:rsidR="00835CD8">
        <w:rPr>
          <w:rFonts w:ascii="Times New Roman" w:hAnsi="Times New Roman" w:cs="Times New Roman"/>
          <w:sz w:val="24"/>
          <w:szCs w:val="24"/>
        </w:rPr>
        <w:t>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and methionine (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Clemente et al., 1998). </w:t>
      </w:r>
      <w:r w:rsidR="0030018A" w:rsidRPr="005C698D">
        <w:rPr>
          <w:rFonts w:ascii="Times New Roman" w:hAnsi="Times New Roman" w:cs="Times New Roman"/>
          <w:sz w:val="24"/>
          <w:szCs w:val="24"/>
        </w:rPr>
        <w:t>For this reason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, albumins are often considered a better amino acid </w:t>
      </w:r>
      <w:r w:rsidR="0030018A" w:rsidRPr="005C698D">
        <w:rPr>
          <w:rFonts w:ascii="Times New Roman" w:hAnsi="Times New Roman" w:cs="Times New Roman"/>
          <w:sz w:val="24"/>
          <w:szCs w:val="24"/>
        </w:rPr>
        <w:t xml:space="preserve">and </w:t>
      </w:r>
      <w:r w:rsidR="00F95794" w:rsidRPr="005C698D">
        <w:rPr>
          <w:rFonts w:ascii="Times New Roman" w:hAnsi="Times New Roman" w:cs="Times New Roman"/>
          <w:sz w:val="24"/>
          <w:szCs w:val="24"/>
        </w:rPr>
        <w:t>balanced group of proteins than globulins (Clemente et al., 1998). There</w:t>
      </w:r>
      <w:r w:rsidR="00835CD8" w:rsidRPr="005C698D">
        <w:rPr>
          <w:rFonts w:ascii="Times New Roman" w:hAnsi="Times New Roman" w:cs="Times New Roman"/>
          <w:sz w:val="24"/>
          <w:szCs w:val="24"/>
        </w:rPr>
        <w:t>fore</w:t>
      </w:r>
      <w:r w:rsidR="00F95794" w:rsidRPr="005C698D">
        <w:rPr>
          <w:rFonts w:ascii="Times New Roman" w:hAnsi="Times New Roman" w:cs="Times New Roman"/>
          <w:sz w:val="24"/>
          <w:szCs w:val="24"/>
        </w:rPr>
        <w:t>, the albumin con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tent in the grains may be an interesting criterion </w:t>
      </w:r>
      <w:r w:rsidR="0030018A">
        <w:rPr>
          <w:rFonts w:ascii="Times New Roman" w:hAnsi="Times New Roman" w:cs="Times New Roman"/>
          <w:sz w:val="24"/>
          <w:szCs w:val="24"/>
        </w:rPr>
        <w:t>for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the </w:t>
      </w:r>
      <w:r w:rsidR="00F95794" w:rsidRPr="008E6E38">
        <w:rPr>
          <w:rFonts w:ascii="Times New Roman" w:hAnsi="Times New Roman" w:cs="Times New Roman"/>
          <w:sz w:val="24"/>
          <w:szCs w:val="24"/>
        </w:rPr>
        <w:lastRenderedPageBreak/>
        <w:t xml:space="preserve">selection of cultivars in breeding programs that aim to increase the nutritional quality of the grain, especially when there is no significant difference </w:t>
      </w:r>
      <w:r w:rsidR="0030018A">
        <w:rPr>
          <w:rFonts w:ascii="Times New Roman" w:hAnsi="Times New Roman" w:cs="Times New Roman"/>
          <w:sz w:val="24"/>
          <w:szCs w:val="24"/>
        </w:rPr>
        <w:t>in</w:t>
      </w:r>
      <w:r w:rsidR="00835CD8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globulin contents, as </w:t>
      </w:r>
      <w:r w:rsidR="000A59A8">
        <w:rPr>
          <w:rFonts w:ascii="Times New Roman" w:hAnsi="Times New Roman" w:cs="Times New Roman"/>
          <w:sz w:val="24"/>
          <w:szCs w:val="24"/>
        </w:rPr>
        <w:t xml:space="preserve">noted </w:t>
      </w:r>
      <w:r w:rsidR="00F95794" w:rsidRPr="008E6E38">
        <w:rPr>
          <w:rFonts w:ascii="Times New Roman" w:hAnsi="Times New Roman" w:cs="Times New Roman"/>
          <w:sz w:val="24"/>
          <w:szCs w:val="24"/>
        </w:rPr>
        <w:t>in th</w:t>
      </w:r>
      <w:r w:rsidR="00835CD8">
        <w:rPr>
          <w:rFonts w:ascii="Times New Roman" w:hAnsi="Times New Roman" w:cs="Times New Roman"/>
          <w:sz w:val="24"/>
          <w:szCs w:val="24"/>
        </w:rPr>
        <w:t>e present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study. </w:t>
      </w:r>
    </w:p>
    <w:p w14:paraId="22FBFCDC" w14:textId="7829EE26" w:rsidR="00F91A92" w:rsidRPr="008E6E38" w:rsidRDefault="00F95794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t>The</w:t>
      </w:r>
      <w:r w:rsidR="0030018A">
        <w:rPr>
          <w:rFonts w:ascii="Times New Roman" w:hAnsi="Times New Roman" w:cs="Times New Roman"/>
          <w:sz w:val="24"/>
          <w:szCs w:val="24"/>
        </w:rPr>
        <w:t xml:space="preserve"> contents of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prolamin</w:t>
      </w:r>
      <w:r w:rsidR="000A59A8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and </w:t>
      </w:r>
      <w:r w:rsidR="0030018A">
        <w:rPr>
          <w:rFonts w:ascii="Times New Roman" w:hAnsi="Times New Roman" w:cs="Times New Roman"/>
          <w:sz w:val="24"/>
          <w:szCs w:val="24"/>
        </w:rPr>
        <w:t xml:space="preserve">of </w:t>
      </w:r>
      <w:r w:rsidR="0030018A" w:rsidRPr="008E6E38">
        <w:rPr>
          <w:rFonts w:ascii="Times New Roman" w:hAnsi="Times New Roman" w:cs="Times New Roman"/>
          <w:sz w:val="24"/>
          <w:szCs w:val="24"/>
        </w:rPr>
        <w:t xml:space="preserve">acid and basic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glutelin</w:t>
      </w:r>
      <w:r w:rsidR="000A59A8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were also significant. The highest values were found for </w:t>
      </w:r>
      <w:r w:rsidR="00835CD8">
        <w:rPr>
          <w:rFonts w:ascii="Times New Roman" w:hAnsi="Times New Roman" w:cs="Times New Roman"/>
          <w:sz w:val="24"/>
          <w:szCs w:val="24"/>
        </w:rPr>
        <w:t>'</w:t>
      </w:r>
      <w:r w:rsidRPr="008E6E38">
        <w:rPr>
          <w:rFonts w:ascii="Times New Roman" w:hAnsi="Times New Roman" w:cs="Times New Roman"/>
          <w:sz w:val="24"/>
          <w:szCs w:val="24"/>
        </w:rPr>
        <w:t xml:space="preserve">BRS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835CD8">
        <w:rPr>
          <w:rFonts w:ascii="Times New Roman" w:hAnsi="Times New Roman" w:cs="Times New Roman"/>
          <w:sz w:val="24"/>
          <w:szCs w:val="24"/>
        </w:rPr>
        <w:t>',</w:t>
      </w:r>
      <w:r w:rsidRPr="008E6E38">
        <w:rPr>
          <w:rFonts w:ascii="Times New Roman" w:hAnsi="Times New Roman" w:cs="Times New Roman"/>
          <w:sz w:val="24"/>
          <w:szCs w:val="24"/>
        </w:rPr>
        <w:t xml:space="preserve"> with 0.5 for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prolamin</w:t>
      </w:r>
      <w:proofErr w:type="spellEnd"/>
      <w:r w:rsidR="00835CD8">
        <w:rPr>
          <w:rFonts w:ascii="Times New Roman" w:hAnsi="Times New Roman" w:cs="Times New Roman"/>
          <w:sz w:val="24"/>
          <w:szCs w:val="24"/>
        </w:rPr>
        <w:t xml:space="preserve"> and</w:t>
      </w:r>
      <w:r w:rsidRPr="008E6E38">
        <w:rPr>
          <w:rFonts w:ascii="Times New Roman" w:hAnsi="Times New Roman" w:cs="Times New Roman"/>
          <w:sz w:val="24"/>
          <w:szCs w:val="24"/>
        </w:rPr>
        <w:t xml:space="preserve"> 4.31 and 0.86 g</w:t>
      </w:r>
      <w:r w:rsidR="008D4C8B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100</w:t>
      </w:r>
      <w:r w:rsidR="00617DEC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g</w:t>
      </w:r>
      <w:r w:rsidR="008D4C8B" w:rsidRPr="008E6E3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8E6E38">
        <w:rPr>
          <w:rFonts w:ascii="Times New Roman" w:hAnsi="Times New Roman" w:cs="Times New Roman"/>
          <w:sz w:val="24"/>
          <w:szCs w:val="24"/>
        </w:rPr>
        <w:t xml:space="preserve"> for basic and acid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glutelins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, respectively (Table 5). The total soluble protein content ranged from 28.63 to 33.38% for </w:t>
      </w:r>
      <w:r w:rsidR="00A2186E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Epace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10</w:t>
      </w:r>
      <w:r w:rsidR="00A2186E">
        <w:rPr>
          <w:rFonts w:ascii="Times New Roman" w:hAnsi="Times New Roman" w:cs="Times New Roman"/>
          <w:sz w:val="24"/>
          <w:szCs w:val="24"/>
        </w:rPr>
        <w:t>'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 </w:t>
      </w:r>
      <w:r w:rsidR="00A2186E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Paulistinha</w:t>
      </w:r>
      <w:proofErr w:type="spellEnd"/>
      <w:r w:rsidR="00A2186E">
        <w:rPr>
          <w:rFonts w:ascii="Times New Roman" w:hAnsi="Times New Roman" w:cs="Times New Roman"/>
          <w:sz w:val="24"/>
          <w:szCs w:val="24"/>
        </w:rPr>
        <w:t>'</w:t>
      </w:r>
      <w:r w:rsidRPr="008E6E38">
        <w:rPr>
          <w:rFonts w:ascii="Times New Roman" w:hAnsi="Times New Roman" w:cs="Times New Roman"/>
          <w:sz w:val="24"/>
          <w:szCs w:val="24"/>
        </w:rPr>
        <w:t>, respectively.</w:t>
      </w:r>
    </w:p>
    <w:p w14:paraId="38205BBD" w14:textId="72E024CF" w:rsidR="00F91A92" w:rsidRPr="005C698D" w:rsidRDefault="00F95794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t xml:space="preserve">The fractions albumin,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prolamin</w:t>
      </w:r>
      <w:proofErr w:type="spellEnd"/>
      <w:r w:rsidR="00835CD8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 </w:t>
      </w:r>
      <w:r w:rsidR="00617DEC" w:rsidRPr="008E6E38">
        <w:rPr>
          <w:rFonts w:ascii="Times New Roman" w:hAnsi="Times New Roman" w:cs="Times New Roman"/>
          <w:sz w:val="24"/>
          <w:szCs w:val="24"/>
        </w:rPr>
        <w:t xml:space="preserve">basic and acidic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glutelins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835CD8">
        <w:rPr>
          <w:rFonts w:ascii="Times New Roman" w:hAnsi="Times New Roman" w:cs="Times New Roman"/>
          <w:sz w:val="24"/>
          <w:szCs w:val="24"/>
        </w:rPr>
        <w:t>showed</w:t>
      </w:r>
      <w:r w:rsidR="00835CD8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835CD8">
        <w:rPr>
          <w:rFonts w:ascii="Times New Roman" w:hAnsi="Times New Roman" w:cs="Times New Roman"/>
          <w:sz w:val="24"/>
          <w:szCs w:val="24"/>
        </w:rPr>
        <w:t>significant</w:t>
      </w:r>
      <w:r w:rsidR="00835CD8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differences, with contents similar to those reported </w:t>
      </w:r>
      <w:r w:rsidRPr="005C698D">
        <w:rPr>
          <w:rFonts w:ascii="Times New Roman" w:hAnsi="Times New Roman" w:cs="Times New Roman"/>
          <w:sz w:val="24"/>
          <w:szCs w:val="24"/>
        </w:rPr>
        <w:t xml:space="preserve">by Gupta et al. (2010), </w:t>
      </w:r>
      <w:r w:rsidR="00835CD8" w:rsidRPr="005C698D">
        <w:rPr>
          <w:rFonts w:ascii="Times New Roman" w:hAnsi="Times New Roman" w:cs="Times New Roman"/>
          <w:sz w:val="24"/>
          <w:szCs w:val="24"/>
        </w:rPr>
        <w:t xml:space="preserve">who found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prolamin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content</w:t>
      </w:r>
      <w:r w:rsidR="00617DEC" w:rsidRPr="005C698D">
        <w:rPr>
          <w:rFonts w:ascii="Times New Roman" w:hAnsi="Times New Roman" w:cs="Times New Roman"/>
          <w:sz w:val="24"/>
          <w:szCs w:val="24"/>
        </w:rPr>
        <w:t xml:space="preserve">s </w:t>
      </w:r>
      <w:r w:rsidRPr="005C698D">
        <w:rPr>
          <w:rFonts w:ascii="Times New Roman" w:hAnsi="Times New Roman" w:cs="Times New Roman"/>
          <w:sz w:val="24"/>
          <w:szCs w:val="24"/>
        </w:rPr>
        <w:t>from 0.64 to 1.4 g</w:t>
      </w:r>
      <w:r w:rsidR="008D4C8B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>100</w:t>
      </w:r>
      <w:r w:rsidR="00617DEC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>g</w:t>
      </w:r>
      <w:r w:rsidRPr="005C698D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835CD8" w:rsidRPr="005C698D">
        <w:rPr>
          <w:rFonts w:ascii="Times New Roman" w:hAnsi="Times New Roman" w:cs="Times New Roman"/>
          <w:sz w:val="24"/>
          <w:szCs w:val="24"/>
        </w:rPr>
        <w:t xml:space="preserve"> and</w:t>
      </w:r>
      <w:r w:rsidRPr="005C698D">
        <w:rPr>
          <w:rFonts w:ascii="Times New Roman" w:hAnsi="Times New Roman" w:cs="Times New Roman"/>
          <w:sz w:val="24"/>
          <w:szCs w:val="24"/>
        </w:rPr>
        <w:t xml:space="preserve"> total </w:t>
      </w:r>
      <w:r w:rsidR="00617DEC" w:rsidRPr="005C698D">
        <w:rPr>
          <w:rFonts w:ascii="Times New Roman" w:hAnsi="Times New Roman" w:cs="Times New Roman"/>
          <w:sz w:val="24"/>
          <w:szCs w:val="24"/>
        </w:rPr>
        <w:t xml:space="preserve">basic and acid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glutelin</w:t>
      </w:r>
      <w:proofErr w:type="spellEnd"/>
      <w:r w:rsidR="00835CD8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>contents</w:t>
      </w:r>
      <w:r w:rsidR="00835CD8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0A59A8" w:rsidRPr="005C698D">
        <w:rPr>
          <w:rFonts w:ascii="Times New Roman" w:hAnsi="Times New Roman" w:cs="Times New Roman"/>
          <w:sz w:val="24"/>
          <w:szCs w:val="24"/>
        </w:rPr>
        <w:t xml:space="preserve">from </w:t>
      </w:r>
      <w:r w:rsidRPr="005C698D">
        <w:rPr>
          <w:rFonts w:ascii="Times New Roman" w:hAnsi="Times New Roman" w:cs="Times New Roman"/>
          <w:sz w:val="24"/>
          <w:szCs w:val="24"/>
        </w:rPr>
        <w:t xml:space="preserve">4.27 </w:t>
      </w:r>
      <w:r w:rsidR="000A59A8" w:rsidRPr="005C698D">
        <w:rPr>
          <w:rFonts w:ascii="Times New Roman" w:hAnsi="Times New Roman" w:cs="Times New Roman"/>
          <w:sz w:val="24"/>
          <w:szCs w:val="24"/>
        </w:rPr>
        <w:t xml:space="preserve">to </w:t>
      </w:r>
      <w:r w:rsidRPr="005C698D">
        <w:rPr>
          <w:rFonts w:ascii="Times New Roman" w:hAnsi="Times New Roman" w:cs="Times New Roman"/>
          <w:sz w:val="24"/>
          <w:szCs w:val="24"/>
        </w:rPr>
        <w:t>4.01 g</w:t>
      </w:r>
      <w:r w:rsidR="008D4C8B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>100</w:t>
      </w:r>
      <w:r w:rsidR="00617DEC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>g</w:t>
      </w:r>
      <w:r w:rsidRPr="005C698D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5C698D">
        <w:rPr>
          <w:rFonts w:ascii="Times New Roman" w:hAnsi="Times New Roman" w:cs="Times New Roman"/>
          <w:sz w:val="24"/>
          <w:szCs w:val="24"/>
        </w:rPr>
        <w:t xml:space="preserve">. The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prolamin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content presents a negative correlation with</w:t>
      </w:r>
      <w:r w:rsidR="00835CD8" w:rsidRPr="005C698D">
        <w:rPr>
          <w:rFonts w:ascii="Times New Roman" w:hAnsi="Times New Roman" w:cs="Times New Roman"/>
          <w:sz w:val="24"/>
          <w:szCs w:val="24"/>
        </w:rPr>
        <w:t xml:space="preserve"> the</w:t>
      </w:r>
      <w:r w:rsidRPr="005C698D">
        <w:rPr>
          <w:rFonts w:ascii="Times New Roman" w:hAnsi="Times New Roman" w:cs="Times New Roman"/>
          <w:sz w:val="24"/>
          <w:szCs w:val="24"/>
        </w:rPr>
        <w:t xml:space="preserve"> lysine content, i.e., cultivars with a high content of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prolamins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tend to have </w:t>
      </w:r>
      <w:r w:rsidR="00835CD8" w:rsidRPr="005C698D">
        <w:rPr>
          <w:rFonts w:ascii="Times New Roman" w:hAnsi="Times New Roman" w:cs="Times New Roman"/>
          <w:sz w:val="24"/>
          <w:szCs w:val="24"/>
        </w:rPr>
        <w:t xml:space="preserve">a </w:t>
      </w:r>
      <w:r w:rsidRPr="005C698D">
        <w:rPr>
          <w:rFonts w:ascii="Times New Roman" w:hAnsi="Times New Roman" w:cs="Times New Roman"/>
          <w:sz w:val="24"/>
          <w:szCs w:val="24"/>
        </w:rPr>
        <w:t>low lysine content, which</w:t>
      </w:r>
      <w:r w:rsidR="00835CD8" w:rsidRPr="005C698D">
        <w:rPr>
          <w:rFonts w:ascii="Times New Roman" w:hAnsi="Times New Roman" w:cs="Times New Roman"/>
          <w:sz w:val="24"/>
          <w:szCs w:val="24"/>
        </w:rPr>
        <w:t>,</w:t>
      </w:r>
      <w:r w:rsidRPr="005C698D">
        <w:rPr>
          <w:rFonts w:ascii="Times New Roman" w:hAnsi="Times New Roman" w:cs="Times New Roman"/>
          <w:sz w:val="24"/>
          <w:szCs w:val="24"/>
        </w:rPr>
        <w:t xml:space="preserve"> in nutritional terms</w:t>
      </w:r>
      <w:r w:rsidR="00835CD8" w:rsidRPr="005C698D">
        <w:rPr>
          <w:rFonts w:ascii="Times New Roman" w:hAnsi="Times New Roman" w:cs="Times New Roman"/>
          <w:sz w:val="24"/>
          <w:szCs w:val="24"/>
        </w:rPr>
        <w:t>,</w:t>
      </w:r>
      <w:r w:rsidRPr="005C698D">
        <w:rPr>
          <w:rFonts w:ascii="Times New Roman" w:hAnsi="Times New Roman" w:cs="Times New Roman"/>
          <w:sz w:val="24"/>
          <w:szCs w:val="24"/>
        </w:rPr>
        <w:t xml:space="preserve"> is not good because lysine is a key essential amino acid</w:t>
      </w:r>
      <w:r w:rsidR="00A537A2" w:rsidRPr="005C698D">
        <w:rPr>
          <w:rFonts w:ascii="Times New Roman" w:hAnsi="Times New Roman" w:cs="Times New Roman"/>
          <w:sz w:val="24"/>
          <w:szCs w:val="24"/>
        </w:rPr>
        <w:t xml:space="preserve"> that, </w:t>
      </w:r>
      <w:r w:rsidRPr="005C698D">
        <w:rPr>
          <w:rFonts w:ascii="Times New Roman" w:hAnsi="Times New Roman" w:cs="Times New Roman"/>
          <w:sz w:val="24"/>
          <w:szCs w:val="24"/>
        </w:rPr>
        <w:t xml:space="preserve">together with threonine, methionine and isoleucine, </w:t>
      </w:r>
      <w:r w:rsidR="00A537A2" w:rsidRPr="005C698D">
        <w:rPr>
          <w:rFonts w:ascii="Times New Roman" w:hAnsi="Times New Roman" w:cs="Times New Roman"/>
          <w:sz w:val="24"/>
          <w:szCs w:val="24"/>
        </w:rPr>
        <w:t xml:space="preserve">is derived </w:t>
      </w:r>
      <w:r w:rsidRPr="005C698D">
        <w:rPr>
          <w:rFonts w:ascii="Times New Roman" w:hAnsi="Times New Roman" w:cs="Times New Roman"/>
          <w:sz w:val="24"/>
          <w:szCs w:val="24"/>
        </w:rPr>
        <w:t>from the aspartic acid metabolic pathway (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Azevedo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et al., 2006; Gupta et al., 2010).</w:t>
      </w:r>
    </w:p>
    <w:p w14:paraId="4C6C3701" w14:textId="646ADA82" w:rsidR="00F91A92" w:rsidRPr="008E6E38" w:rsidRDefault="005C305E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>The p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rotein band profiles of all four cultivars </w:t>
      </w:r>
      <w:r w:rsidRPr="005C698D">
        <w:rPr>
          <w:rFonts w:ascii="Times New Roman" w:hAnsi="Times New Roman" w:cs="Times New Roman"/>
          <w:sz w:val="24"/>
          <w:szCs w:val="24"/>
        </w:rPr>
        <w:t>varied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in number, width</w:t>
      </w:r>
      <w:r w:rsidRPr="005C698D">
        <w:rPr>
          <w:rFonts w:ascii="Times New Roman" w:hAnsi="Times New Roman" w:cs="Times New Roman"/>
          <w:sz w:val="24"/>
          <w:szCs w:val="24"/>
        </w:rPr>
        <w:t>,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and intensity (Figure 1). The relative molecular mass </w:t>
      </w:r>
      <w:r w:rsidRPr="005C698D">
        <w:rPr>
          <w:rFonts w:ascii="Times New Roman" w:hAnsi="Times New Roman" w:cs="Times New Roman"/>
          <w:sz w:val="24"/>
          <w:szCs w:val="24"/>
        </w:rPr>
        <w:t xml:space="preserve">ranged between 10 and 90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kDa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for the albumin fraction, </w:t>
      </w:r>
      <w:r w:rsidRPr="005C698D">
        <w:rPr>
          <w:rFonts w:ascii="Times New Roman" w:hAnsi="Times New Roman" w:cs="Times New Roman"/>
          <w:sz w:val="24"/>
          <w:szCs w:val="24"/>
        </w:rPr>
        <w:t xml:space="preserve">15 and 100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kDa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for 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globulins, 15 </w:t>
      </w:r>
      <w:r w:rsidRPr="005C698D">
        <w:rPr>
          <w:rFonts w:ascii="Times New Roman" w:hAnsi="Times New Roman" w:cs="Times New Roman"/>
          <w:sz w:val="24"/>
          <w:szCs w:val="24"/>
        </w:rPr>
        <w:t xml:space="preserve">and 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90 </w:t>
      </w:r>
      <w:proofErr w:type="spellStart"/>
      <w:r w:rsidR="00F95794" w:rsidRPr="005C698D">
        <w:rPr>
          <w:rFonts w:ascii="Times New Roman" w:hAnsi="Times New Roman" w:cs="Times New Roman"/>
          <w:sz w:val="24"/>
          <w:szCs w:val="24"/>
        </w:rPr>
        <w:t>kDa</w:t>
      </w:r>
      <w:proofErr w:type="spellEnd"/>
      <w:r w:rsidR="00F95794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 xml:space="preserve">for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prolamins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, 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and </w:t>
      </w:r>
      <w:r w:rsidRPr="005C698D">
        <w:rPr>
          <w:rFonts w:ascii="Times New Roman" w:hAnsi="Times New Roman" w:cs="Times New Roman"/>
          <w:sz w:val="24"/>
          <w:szCs w:val="24"/>
        </w:rPr>
        <w:t xml:space="preserve">15 and 100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kDa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for acid and basic </w:t>
      </w:r>
      <w:proofErr w:type="spellStart"/>
      <w:r w:rsidR="00F95794" w:rsidRPr="005C698D">
        <w:rPr>
          <w:rFonts w:ascii="Times New Roman" w:hAnsi="Times New Roman" w:cs="Times New Roman"/>
          <w:sz w:val="24"/>
          <w:szCs w:val="24"/>
        </w:rPr>
        <w:t>glutelins</w:t>
      </w:r>
      <w:proofErr w:type="spellEnd"/>
      <w:r w:rsidR="00F95794" w:rsidRPr="005C698D">
        <w:rPr>
          <w:rFonts w:ascii="Times New Roman" w:hAnsi="Times New Roman" w:cs="Times New Roman"/>
          <w:sz w:val="24"/>
          <w:szCs w:val="24"/>
        </w:rPr>
        <w:t xml:space="preserve">. BRS </w:t>
      </w:r>
      <w:proofErr w:type="spellStart"/>
      <w:r w:rsidR="00F95794" w:rsidRPr="005C698D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F95794" w:rsidRPr="005C698D">
        <w:rPr>
          <w:rFonts w:ascii="Times New Roman" w:hAnsi="Times New Roman" w:cs="Times New Roman"/>
          <w:sz w:val="24"/>
          <w:szCs w:val="24"/>
        </w:rPr>
        <w:t xml:space="preserve"> exhibited different band patte</w:t>
      </w:r>
      <w:r w:rsidR="00F95794" w:rsidRPr="008E6E38">
        <w:rPr>
          <w:rFonts w:ascii="Times New Roman" w:hAnsi="Times New Roman" w:cs="Times New Roman"/>
          <w:sz w:val="24"/>
          <w:szCs w:val="24"/>
        </w:rPr>
        <w:t>rn</w:t>
      </w:r>
      <w:r>
        <w:rPr>
          <w:rFonts w:ascii="Times New Roman" w:hAnsi="Times New Roman" w:cs="Times New Roman"/>
          <w:sz w:val="24"/>
          <w:szCs w:val="24"/>
        </w:rPr>
        <w:t>s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for albumins, globulins</w:t>
      </w:r>
      <w:r>
        <w:rPr>
          <w:rFonts w:ascii="Times New Roman" w:hAnsi="Times New Roman" w:cs="Times New Roman"/>
          <w:sz w:val="24"/>
          <w:szCs w:val="24"/>
        </w:rPr>
        <w:t>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and basic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</w:rPr>
        <w:t>glutelins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compared </w:t>
      </w:r>
      <w:r>
        <w:rPr>
          <w:rFonts w:ascii="Times New Roman" w:hAnsi="Times New Roman" w:cs="Times New Roman"/>
          <w:sz w:val="24"/>
          <w:szCs w:val="24"/>
        </w:rPr>
        <w:t>with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the other cultivars. </w:t>
      </w:r>
      <w:r w:rsidR="000B3BF2">
        <w:rPr>
          <w:rFonts w:ascii="Times New Roman" w:hAnsi="Times New Roman" w:cs="Times New Roman"/>
          <w:sz w:val="24"/>
          <w:szCs w:val="24"/>
        </w:rPr>
        <w:t>It</w:t>
      </w:r>
      <w:r w:rsidR="000B3BF2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0B3BF2">
        <w:rPr>
          <w:rFonts w:ascii="Times New Roman" w:hAnsi="Times New Roman" w:cs="Times New Roman"/>
          <w:sz w:val="24"/>
          <w:szCs w:val="24"/>
        </w:rPr>
        <w:t>also</w:t>
      </w:r>
      <w:r w:rsidR="000B3BF2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presented one polypeptide between 10 and 15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</w:rPr>
        <w:t>kDa</w:t>
      </w:r>
      <w:proofErr w:type="spellEnd"/>
      <w:r w:rsidR="00F95794" w:rsidRPr="008E6E38">
        <w:rPr>
          <w:rFonts w:ascii="Times New Roman" w:hAnsi="Times New Roman" w:cs="Times New Roman"/>
          <w:sz w:val="24"/>
          <w:szCs w:val="24"/>
        </w:rPr>
        <w:t xml:space="preserve"> for albumin, </w:t>
      </w:r>
      <w:r w:rsidR="000B3BF2">
        <w:rPr>
          <w:rFonts w:ascii="Times New Roman" w:hAnsi="Times New Roman" w:cs="Times New Roman"/>
          <w:sz w:val="24"/>
          <w:szCs w:val="24"/>
        </w:rPr>
        <w:t xml:space="preserve">a 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lower intensity band between 20 and 25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</w:rPr>
        <w:t>kDa</w:t>
      </w:r>
      <w:proofErr w:type="spellEnd"/>
      <w:r w:rsidR="00F95794" w:rsidRPr="008E6E38">
        <w:rPr>
          <w:rFonts w:ascii="Times New Roman" w:hAnsi="Times New Roman" w:cs="Times New Roman"/>
          <w:sz w:val="24"/>
          <w:szCs w:val="24"/>
        </w:rPr>
        <w:t xml:space="preserve"> for </w:t>
      </w:r>
      <w:r w:rsidR="000B3BF2">
        <w:rPr>
          <w:rFonts w:ascii="Times New Roman" w:hAnsi="Times New Roman" w:cs="Times New Roman"/>
          <w:sz w:val="24"/>
          <w:szCs w:val="24"/>
        </w:rPr>
        <w:t xml:space="preserve">the </w:t>
      </w:r>
      <w:r w:rsidR="00F95794" w:rsidRPr="008E6E38">
        <w:rPr>
          <w:rFonts w:ascii="Times New Roman" w:hAnsi="Times New Roman" w:cs="Times New Roman"/>
          <w:sz w:val="24"/>
          <w:szCs w:val="24"/>
        </w:rPr>
        <w:t>globulin fraction</w:t>
      </w:r>
      <w:r w:rsidR="000B3BF2">
        <w:rPr>
          <w:rFonts w:ascii="Times New Roman" w:hAnsi="Times New Roman" w:cs="Times New Roman"/>
          <w:sz w:val="24"/>
          <w:szCs w:val="24"/>
        </w:rPr>
        <w:t>,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 and the suppression or non-detection of the band of 40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</w:rPr>
        <w:t>kDa</w:t>
      </w:r>
      <w:proofErr w:type="spellEnd"/>
      <w:r w:rsidR="00F95794" w:rsidRPr="008E6E38">
        <w:rPr>
          <w:rFonts w:ascii="Times New Roman" w:hAnsi="Times New Roman" w:cs="Times New Roman"/>
          <w:sz w:val="24"/>
          <w:szCs w:val="24"/>
        </w:rPr>
        <w:t xml:space="preserve"> for acid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</w:rPr>
        <w:t>glutelin</w:t>
      </w:r>
      <w:proofErr w:type="spellEnd"/>
      <w:r w:rsidR="00F95794" w:rsidRPr="008E6E38">
        <w:rPr>
          <w:rFonts w:ascii="Times New Roman" w:hAnsi="Times New Roman" w:cs="Times New Roman"/>
          <w:sz w:val="24"/>
          <w:szCs w:val="24"/>
        </w:rPr>
        <w:t xml:space="preserve">. </w:t>
      </w:r>
      <w:r w:rsidR="000B3BF2">
        <w:rPr>
          <w:rFonts w:ascii="Times New Roman" w:hAnsi="Times New Roman" w:cs="Times New Roman"/>
          <w:sz w:val="24"/>
          <w:szCs w:val="24"/>
        </w:rPr>
        <w:t>For the</w:t>
      </w:r>
      <w:r w:rsidR="000B3BF2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>BR</w:t>
      </w:r>
      <w:r w:rsidR="000B3BF2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8E6E38">
        <w:rPr>
          <w:rFonts w:ascii="Times New Roman" w:hAnsi="Times New Roman" w:cs="Times New Roman"/>
          <w:sz w:val="24"/>
          <w:szCs w:val="24"/>
        </w:rPr>
        <w:t>17</w:t>
      </w:r>
      <w:r w:rsidR="000B3BF2">
        <w:rPr>
          <w:rFonts w:ascii="Times New Roman" w:hAnsi="Times New Roman" w:cs="Times New Roman"/>
          <w:sz w:val="24"/>
          <w:szCs w:val="24"/>
        </w:rPr>
        <w:t>-</w:t>
      </w:r>
      <w:r w:rsidR="00F95794" w:rsidRPr="008E6E38">
        <w:rPr>
          <w:rFonts w:ascii="Times New Roman" w:hAnsi="Times New Roman" w:cs="Times New Roman"/>
          <w:sz w:val="24"/>
          <w:szCs w:val="24"/>
        </w:rPr>
        <w:t xml:space="preserve">Gurguéia cultivar, the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</w:rPr>
        <w:t>prolamin</w:t>
      </w:r>
      <w:proofErr w:type="spellEnd"/>
      <w:r w:rsidR="00F95794" w:rsidRPr="008E6E38">
        <w:rPr>
          <w:rFonts w:ascii="Times New Roman" w:hAnsi="Times New Roman" w:cs="Times New Roman"/>
          <w:sz w:val="24"/>
          <w:szCs w:val="24"/>
        </w:rPr>
        <w:t xml:space="preserve"> bands between 50 and 70 </w:t>
      </w:r>
      <w:proofErr w:type="spellStart"/>
      <w:r w:rsidR="00F95794" w:rsidRPr="008E6E38">
        <w:rPr>
          <w:rFonts w:ascii="Times New Roman" w:hAnsi="Times New Roman" w:cs="Times New Roman"/>
          <w:sz w:val="24"/>
          <w:szCs w:val="24"/>
        </w:rPr>
        <w:t>kDa</w:t>
      </w:r>
      <w:proofErr w:type="spellEnd"/>
      <w:r w:rsidR="00F95794" w:rsidRPr="008E6E38">
        <w:rPr>
          <w:rFonts w:ascii="Times New Roman" w:hAnsi="Times New Roman" w:cs="Times New Roman"/>
          <w:sz w:val="24"/>
          <w:szCs w:val="24"/>
        </w:rPr>
        <w:t xml:space="preserve"> were absent or not detected. </w:t>
      </w:r>
    </w:p>
    <w:p w14:paraId="6E86F6EE" w14:textId="5586A027" w:rsidR="00F91A92" w:rsidRPr="005C698D" w:rsidRDefault="00F95794" w:rsidP="00544007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02" w:name="OLE_LINK126"/>
      <w:bookmarkStart w:id="103" w:name="OLE_LINK127"/>
      <w:r w:rsidRPr="008E6E38">
        <w:rPr>
          <w:rFonts w:ascii="Times New Roman" w:hAnsi="Times New Roman" w:cs="Times New Roman"/>
          <w:sz w:val="24"/>
          <w:szCs w:val="24"/>
        </w:rPr>
        <w:lastRenderedPageBreak/>
        <w:t xml:space="preserve">The polymorphism </w:t>
      </w:r>
      <w:r w:rsidR="000B3BF2">
        <w:rPr>
          <w:rFonts w:ascii="Times New Roman" w:hAnsi="Times New Roman" w:cs="Times New Roman"/>
          <w:sz w:val="24"/>
          <w:szCs w:val="24"/>
        </w:rPr>
        <w:t>shown</w:t>
      </w:r>
      <w:r w:rsidR="000B3BF2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by </w:t>
      </w:r>
      <w:r w:rsidR="000B3BF2">
        <w:rPr>
          <w:rFonts w:ascii="Times New Roman" w:hAnsi="Times New Roman" w:cs="Times New Roman"/>
          <w:sz w:val="24"/>
          <w:szCs w:val="24"/>
        </w:rPr>
        <w:t xml:space="preserve">the </w:t>
      </w:r>
      <w:r w:rsidRPr="008E6E38">
        <w:rPr>
          <w:rFonts w:ascii="Times New Roman" w:hAnsi="Times New Roman" w:cs="Times New Roman"/>
          <w:sz w:val="24"/>
          <w:szCs w:val="24"/>
        </w:rPr>
        <w:t xml:space="preserve">BRS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and BR</w:t>
      </w:r>
      <w:r w:rsidR="000B3BF2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17</w:t>
      </w:r>
      <w:r w:rsidR="000B3BF2">
        <w:rPr>
          <w:rFonts w:ascii="Times New Roman" w:hAnsi="Times New Roman" w:cs="Times New Roman"/>
          <w:sz w:val="24"/>
          <w:szCs w:val="24"/>
        </w:rPr>
        <w:t>-</w:t>
      </w:r>
      <w:r w:rsidRPr="008E6E38">
        <w:rPr>
          <w:rFonts w:ascii="Times New Roman" w:hAnsi="Times New Roman" w:cs="Times New Roman"/>
          <w:sz w:val="24"/>
          <w:szCs w:val="24"/>
        </w:rPr>
        <w:t>Gurguéia cultivars can be better exploited in assisted selection studies or</w:t>
      </w:r>
      <w:r w:rsidR="000B3BF2">
        <w:rPr>
          <w:rFonts w:ascii="Times New Roman" w:hAnsi="Times New Roman" w:cs="Times New Roman"/>
          <w:sz w:val="24"/>
          <w:szCs w:val="24"/>
        </w:rPr>
        <w:t xml:space="preserve"> in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544007" w:rsidRPr="008E6E38">
        <w:rPr>
          <w:rFonts w:ascii="Times New Roman" w:hAnsi="Times New Roman" w:cs="Times New Roman"/>
          <w:sz w:val="24"/>
          <w:szCs w:val="24"/>
        </w:rPr>
        <w:t>studies that seek to identify allergy-causing proteins in legume</w:t>
      </w:r>
      <w:r w:rsidR="000B3BF2">
        <w:rPr>
          <w:rFonts w:ascii="Times New Roman" w:hAnsi="Times New Roman" w:cs="Times New Roman"/>
          <w:sz w:val="24"/>
          <w:szCs w:val="24"/>
        </w:rPr>
        <w:t>s</w:t>
      </w:r>
      <w:r w:rsidR="00544007" w:rsidRPr="008E6E38">
        <w:rPr>
          <w:rFonts w:ascii="Times New Roman" w:hAnsi="Times New Roman" w:cs="Times New Roman"/>
          <w:sz w:val="24"/>
          <w:szCs w:val="24"/>
        </w:rPr>
        <w:t>, since several classes of storage proteins have been</w:t>
      </w:r>
      <w:r w:rsidR="000B3BF2">
        <w:rPr>
          <w:rFonts w:ascii="Times New Roman" w:hAnsi="Times New Roman" w:cs="Times New Roman"/>
          <w:sz w:val="24"/>
          <w:szCs w:val="24"/>
        </w:rPr>
        <w:t xml:space="preserve"> </w:t>
      </w:r>
      <w:r w:rsidR="00617DEC">
        <w:rPr>
          <w:rFonts w:ascii="Times New Roman" w:hAnsi="Times New Roman" w:cs="Times New Roman"/>
          <w:sz w:val="24"/>
          <w:szCs w:val="24"/>
        </w:rPr>
        <w:t>associated with these types of</w:t>
      </w:r>
      <w:r w:rsidR="00544007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1D7E9D" w:rsidRPr="008E6E38">
        <w:rPr>
          <w:rFonts w:ascii="Times New Roman" w:hAnsi="Times New Roman" w:cs="Times New Roman"/>
          <w:sz w:val="24"/>
          <w:szCs w:val="24"/>
        </w:rPr>
        <w:t>allerg</w:t>
      </w:r>
      <w:r w:rsidR="001D7E9D">
        <w:rPr>
          <w:rFonts w:ascii="Times New Roman" w:hAnsi="Times New Roman" w:cs="Times New Roman"/>
          <w:sz w:val="24"/>
          <w:szCs w:val="24"/>
        </w:rPr>
        <w:t>ies</w:t>
      </w:r>
      <w:r w:rsidR="00F16FC3" w:rsidRPr="008E6E38">
        <w:rPr>
          <w:rFonts w:ascii="Times New Roman" w:hAnsi="Times New Roman" w:cs="Times New Roman"/>
          <w:sz w:val="24"/>
          <w:szCs w:val="24"/>
        </w:rPr>
        <w:t>.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bookmarkEnd w:id="102"/>
      <w:bookmarkEnd w:id="103"/>
      <w:r w:rsidR="00A805F5" w:rsidRPr="008E6E38">
        <w:rPr>
          <w:rFonts w:ascii="Times New Roman" w:hAnsi="Times New Roman" w:cs="Times New Roman"/>
          <w:sz w:val="24"/>
          <w:szCs w:val="24"/>
        </w:rPr>
        <w:t>Most</w:t>
      </w:r>
      <w:r w:rsidRPr="008E6E38">
        <w:rPr>
          <w:rFonts w:ascii="Times New Roman" w:hAnsi="Times New Roman" w:cs="Times New Roman"/>
          <w:sz w:val="24"/>
          <w:szCs w:val="24"/>
        </w:rPr>
        <w:t xml:space="preserve"> of the bands </w:t>
      </w:r>
      <w:r w:rsidR="000B3BF2">
        <w:rPr>
          <w:rFonts w:ascii="Times New Roman" w:hAnsi="Times New Roman" w:cs="Times New Roman"/>
          <w:sz w:val="24"/>
          <w:szCs w:val="24"/>
        </w:rPr>
        <w:t>were</w:t>
      </w:r>
      <w:r w:rsidR="000B3BF2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common in all cultivars, </w:t>
      </w:r>
      <w:r w:rsidR="00AF0B4B" w:rsidRPr="008E6E38">
        <w:rPr>
          <w:rFonts w:ascii="Times New Roman" w:hAnsi="Times New Roman" w:cs="Times New Roman"/>
          <w:sz w:val="24"/>
          <w:szCs w:val="24"/>
        </w:rPr>
        <w:t>which indicate</w:t>
      </w:r>
      <w:r w:rsidR="000B3BF2">
        <w:rPr>
          <w:rFonts w:ascii="Times New Roman" w:hAnsi="Times New Roman" w:cs="Times New Roman"/>
          <w:sz w:val="24"/>
          <w:szCs w:val="24"/>
        </w:rPr>
        <w:t>s</w:t>
      </w:r>
      <w:r w:rsidR="00AF0B4B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a close relationship among them (Figure 1). </w:t>
      </w:r>
      <w:r w:rsidRPr="005C698D">
        <w:rPr>
          <w:rFonts w:ascii="Times New Roman" w:hAnsi="Times New Roman" w:cs="Times New Roman"/>
          <w:sz w:val="24"/>
          <w:szCs w:val="24"/>
        </w:rPr>
        <w:t>Gupta et al. (2014) found bands ranging from 15.85 to 147.9, 10 to 125.9, 7.94 to 56.23</w:t>
      </w:r>
      <w:r w:rsidR="002D6B5C" w:rsidRPr="005C698D">
        <w:rPr>
          <w:rFonts w:ascii="Times New Roman" w:hAnsi="Times New Roman" w:cs="Times New Roman"/>
          <w:sz w:val="24"/>
          <w:szCs w:val="24"/>
        </w:rPr>
        <w:t>,</w:t>
      </w:r>
      <w:r w:rsidRPr="005C698D">
        <w:rPr>
          <w:rFonts w:ascii="Times New Roman" w:hAnsi="Times New Roman" w:cs="Times New Roman"/>
          <w:sz w:val="24"/>
          <w:szCs w:val="24"/>
        </w:rPr>
        <w:t xml:space="preserve"> and 10 to 79.43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kDa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for </w:t>
      </w:r>
      <w:r w:rsidR="000B3BF2" w:rsidRPr="005C698D">
        <w:rPr>
          <w:rFonts w:ascii="Times New Roman" w:hAnsi="Times New Roman" w:cs="Times New Roman"/>
          <w:sz w:val="24"/>
          <w:szCs w:val="24"/>
        </w:rPr>
        <w:t xml:space="preserve">the </w:t>
      </w:r>
      <w:r w:rsidRPr="005C698D">
        <w:rPr>
          <w:rFonts w:ascii="Times New Roman" w:hAnsi="Times New Roman" w:cs="Times New Roman"/>
          <w:sz w:val="24"/>
          <w:szCs w:val="24"/>
        </w:rPr>
        <w:t xml:space="preserve">albumin, globulin,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prolamin</w:t>
      </w:r>
      <w:proofErr w:type="spellEnd"/>
      <w:r w:rsidR="000B3BF2" w:rsidRPr="005C698D">
        <w:rPr>
          <w:rFonts w:ascii="Times New Roman" w:hAnsi="Times New Roman" w:cs="Times New Roman"/>
          <w:sz w:val="24"/>
          <w:szCs w:val="24"/>
        </w:rPr>
        <w:t>,</w:t>
      </w:r>
      <w:r w:rsidRPr="005C698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glutelin</w:t>
      </w:r>
      <w:proofErr w:type="spellEnd"/>
      <w:r w:rsidR="000B3BF2" w:rsidRPr="005C698D">
        <w:rPr>
          <w:rFonts w:ascii="Times New Roman" w:hAnsi="Times New Roman" w:cs="Times New Roman"/>
          <w:sz w:val="24"/>
          <w:szCs w:val="24"/>
        </w:rPr>
        <w:t xml:space="preserve"> contents</w:t>
      </w:r>
      <w:r w:rsidRPr="005C698D">
        <w:rPr>
          <w:rFonts w:ascii="Times New Roman" w:hAnsi="Times New Roman" w:cs="Times New Roman"/>
          <w:sz w:val="24"/>
          <w:szCs w:val="24"/>
        </w:rPr>
        <w:t>, respectively</w:t>
      </w:r>
      <w:r w:rsidR="000B3BF2" w:rsidRPr="005C698D">
        <w:rPr>
          <w:rFonts w:ascii="Times New Roman" w:hAnsi="Times New Roman" w:cs="Times New Roman"/>
          <w:sz w:val="24"/>
          <w:szCs w:val="24"/>
        </w:rPr>
        <w:t xml:space="preserve">, of 11 </w:t>
      </w:r>
      <w:r w:rsidR="00617DEC" w:rsidRPr="005C698D">
        <w:rPr>
          <w:rFonts w:ascii="Times New Roman" w:hAnsi="Times New Roman" w:cs="Times New Roman"/>
          <w:sz w:val="24"/>
          <w:szCs w:val="24"/>
        </w:rPr>
        <w:t xml:space="preserve">cowpea </w:t>
      </w:r>
      <w:r w:rsidR="000B3BF2" w:rsidRPr="005C698D">
        <w:rPr>
          <w:rFonts w:ascii="Times New Roman" w:hAnsi="Times New Roman" w:cs="Times New Roman"/>
          <w:sz w:val="24"/>
          <w:szCs w:val="24"/>
        </w:rPr>
        <w:t xml:space="preserve">genotypes (CS88, </w:t>
      </w:r>
      <w:proofErr w:type="spellStart"/>
      <w:r w:rsidR="000B3BF2" w:rsidRPr="005C698D">
        <w:rPr>
          <w:rFonts w:ascii="Times New Roman" w:hAnsi="Times New Roman" w:cs="Times New Roman"/>
          <w:sz w:val="24"/>
          <w:szCs w:val="24"/>
        </w:rPr>
        <w:t>Chirrodi</w:t>
      </w:r>
      <w:proofErr w:type="spellEnd"/>
      <w:r w:rsidR="000B3BF2" w:rsidRPr="005C698D">
        <w:rPr>
          <w:rFonts w:ascii="Times New Roman" w:hAnsi="Times New Roman" w:cs="Times New Roman"/>
          <w:sz w:val="24"/>
          <w:szCs w:val="24"/>
        </w:rPr>
        <w:t>, HC98-64, HC6, LST-IIC12, CP16, CP21, COVU702, HC5, V240, and FS68)</w:t>
      </w:r>
      <w:r w:rsidRPr="005C698D">
        <w:rPr>
          <w:rFonts w:ascii="Times New Roman" w:hAnsi="Times New Roman" w:cs="Times New Roman"/>
          <w:sz w:val="24"/>
          <w:szCs w:val="24"/>
        </w:rPr>
        <w:t>.</w:t>
      </w:r>
    </w:p>
    <w:p w14:paraId="4ABBF2EF" w14:textId="015C728B" w:rsidR="00F91A92" w:rsidRPr="005C698D" w:rsidRDefault="00F16FC3" w:rsidP="00F35295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>O</w:t>
      </w:r>
      <w:r w:rsidR="00F95794" w:rsidRPr="005C698D">
        <w:rPr>
          <w:rFonts w:ascii="Times New Roman" w:hAnsi="Times New Roman" w:cs="Times New Roman"/>
          <w:sz w:val="24"/>
          <w:szCs w:val="24"/>
        </w:rPr>
        <w:t>nly seven amino acids (histidine, arginine, cysteine, lysine, tyrosine, methionine</w:t>
      </w:r>
      <w:r w:rsidR="002D6B5C" w:rsidRPr="005C698D">
        <w:rPr>
          <w:rFonts w:ascii="Times New Roman" w:hAnsi="Times New Roman" w:cs="Times New Roman"/>
          <w:sz w:val="24"/>
          <w:szCs w:val="24"/>
        </w:rPr>
        <w:t>,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and phenylalanine) </w:t>
      </w:r>
      <w:r w:rsidR="000B3BF2" w:rsidRPr="005C698D">
        <w:rPr>
          <w:rFonts w:ascii="Times New Roman" w:hAnsi="Times New Roman" w:cs="Times New Roman"/>
          <w:sz w:val="24"/>
          <w:szCs w:val="24"/>
        </w:rPr>
        <w:t xml:space="preserve">differed </w:t>
      </w:r>
      <w:r w:rsidR="00F95794" w:rsidRPr="005C698D">
        <w:rPr>
          <w:rFonts w:ascii="Times New Roman" w:hAnsi="Times New Roman" w:cs="Times New Roman"/>
          <w:sz w:val="24"/>
          <w:szCs w:val="24"/>
        </w:rPr>
        <w:t>significant</w:t>
      </w:r>
      <w:r w:rsidR="000B3BF2" w:rsidRPr="005C698D">
        <w:rPr>
          <w:rFonts w:ascii="Times New Roman" w:hAnsi="Times New Roman" w:cs="Times New Roman"/>
          <w:sz w:val="24"/>
          <w:szCs w:val="24"/>
        </w:rPr>
        <w:t>ly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among cultivars (Table 5).</w:t>
      </w:r>
      <w:r w:rsidR="00F35295" w:rsidRPr="005C698D">
        <w:rPr>
          <w:rFonts w:ascii="Times New Roman" w:hAnsi="Times New Roman" w:cs="Times New Roman"/>
          <w:sz w:val="24"/>
          <w:szCs w:val="24"/>
        </w:rPr>
        <w:t xml:space="preserve"> BRS </w:t>
      </w:r>
      <w:proofErr w:type="spellStart"/>
      <w:r w:rsidR="00F35295" w:rsidRPr="005C698D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F35295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0B3BF2" w:rsidRPr="005C698D">
        <w:rPr>
          <w:rFonts w:ascii="Times New Roman" w:hAnsi="Times New Roman" w:cs="Times New Roman"/>
          <w:sz w:val="24"/>
          <w:szCs w:val="24"/>
        </w:rPr>
        <w:t xml:space="preserve">showed </w:t>
      </w:r>
      <w:r w:rsidR="00F35295" w:rsidRPr="005C698D">
        <w:rPr>
          <w:rFonts w:ascii="Times New Roman" w:hAnsi="Times New Roman" w:cs="Times New Roman"/>
          <w:sz w:val="24"/>
          <w:szCs w:val="24"/>
        </w:rPr>
        <w:t xml:space="preserve">the highest contents of sulfur amino acids (methionine + cysteine - 0.049 </w:t>
      </w:r>
      <w:proofErr w:type="spellStart"/>
      <w:r w:rsidR="00F35295" w:rsidRPr="005C698D">
        <w:rPr>
          <w:rFonts w:ascii="Times New Roman" w:hAnsi="Times New Roman" w:cs="Times New Roman"/>
          <w:sz w:val="24"/>
          <w:szCs w:val="24"/>
        </w:rPr>
        <w:t>μg</w:t>
      </w:r>
      <w:proofErr w:type="spellEnd"/>
      <w:r w:rsidR="00F35295" w:rsidRPr="005C698D">
        <w:rPr>
          <w:rFonts w:ascii="Times New Roman" w:hAnsi="Times New Roman" w:cs="Times New Roman"/>
          <w:sz w:val="24"/>
          <w:szCs w:val="24"/>
        </w:rPr>
        <w:t xml:space="preserve"> 100</w:t>
      </w:r>
      <w:r w:rsidR="00C7567A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F35295" w:rsidRPr="005C698D">
        <w:rPr>
          <w:rFonts w:ascii="Times New Roman" w:hAnsi="Times New Roman" w:cs="Times New Roman"/>
          <w:sz w:val="24"/>
          <w:szCs w:val="24"/>
        </w:rPr>
        <w:t>g</w:t>
      </w:r>
      <w:r w:rsidR="00F35295" w:rsidRPr="005C698D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F35295" w:rsidRPr="005C698D">
        <w:rPr>
          <w:rFonts w:ascii="Times New Roman" w:hAnsi="Times New Roman" w:cs="Times New Roman"/>
          <w:sz w:val="24"/>
          <w:szCs w:val="24"/>
        </w:rPr>
        <w:t xml:space="preserve">) and </w:t>
      </w:r>
      <w:r w:rsidR="00AF0B4B" w:rsidRPr="005C698D">
        <w:rPr>
          <w:rFonts w:ascii="Times New Roman" w:hAnsi="Times New Roman" w:cs="Times New Roman"/>
          <w:sz w:val="24"/>
          <w:szCs w:val="24"/>
        </w:rPr>
        <w:t xml:space="preserve">did not differ </w:t>
      </w:r>
      <w:r w:rsidR="00F35295" w:rsidRPr="005C698D">
        <w:rPr>
          <w:rFonts w:ascii="Times New Roman" w:hAnsi="Times New Roman" w:cs="Times New Roman"/>
          <w:sz w:val="24"/>
          <w:szCs w:val="24"/>
        </w:rPr>
        <w:t>from</w:t>
      </w:r>
      <w:r w:rsidR="00F35295" w:rsidRPr="005C698D" w:rsidDel="00F94504">
        <w:rPr>
          <w:rFonts w:ascii="Times New Roman" w:hAnsi="Times New Roman" w:cs="Times New Roman"/>
          <w:sz w:val="24"/>
          <w:szCs w:val="24"/>
        </w:rPr>
        <w:t xml:space="preserve"> </w:t>
      </w:r>
      <w:r w:rsidR="00F35295" w:rsidRPr="005C698D">
        <w:rPr>
          <w:rFonts w:ascii="Times New Roman" w:hAnsi="Times New Roman" w:cs="Times New Roman"/>
          <w:sz w:val="24"/>
          <w:szCs w:val="24"/>
        </w:rPr>
        <w:t xml:space="preserve">the other cultivars </w:t>
      </w:r>
      <w:r w:rsidR="000B3BF2" w:rsidRPr="005C698D">
        <w:rPr>
          <w:rFonts w:ascii="Times New Roman" w:hAnsi="Times New Roman" w:cs="Times New Roman"/>
          <w:sz w:val="24"/>
          <w:szCs w:val="24"/>
        </w:rPr>
        <w:t xml:space="preserve">as to </w:t>
      </w:r>
      <w:r w:rsidR="00F35295" w:rsidRPr="005C698D">
        <w:rPr>
          <w:rFonts w:ascii="Times New Roman" w:hAnsi="Times New Roman" w:cs="Times New Roman"/>
          <w:sz w:val="24"/>
          <w:szCs w:val="24"/>
        </w:rPr>
        <w:t xml:space="preserve">globulin content. This result </w:t>
      </w:r>
      <w:r w:rsidR="00EF4701" w:rsidRPr="005C698D">
        <w:rPr>
          <w:rFonts w:ascii="Times New Roman" w:hAnsi="Times New Roman" w:cs="Times New Roman"/>
          <w:sz w:val="24"/>
          <w:szCs w:val="24"/>
        </w:rPr>
        <w:t xml:space="preserve">differs from </w:t>
      </w:r>
      <w:r w:rsidR="000B3BF2" w:rsidRPr="005C698D">
        <w:rPr>
          <w:rFonts w:ascii="Times New Roman" w:hAnsi="Times New Roman" w:cs="Times New Roman"/>
          <w:sz w:val="24"/>
          <w:szCs w:val="24"/>
        </w:rPr>
        <w:t xml:space="preserve">that of </w:t>
      </w:r>
      <w:r w:rsidR="00F35295" w:rsidRPr="005C698D">
        <w:rPr>
          <w:rFonts w:ascii="Times New Roman" w:hAnsi="Times New Roman" w:cs="Times New Roman"/>
          <w:sz w:val="24"/>
          <w:szCs w:val="24"/>
        </w:rPr>
        <w:t>Gupta et al. (2010)</w:t>
      </w:r>
      <w:r w:rsidR="000B3BF2" w:rsidRPr="005C698D">
        <w:rPr>
          <w:rFonts w:ascii="Times New Roman" w:hAnsi="Times New Roman" w:cs="Times New Roman"/>
          <w:sz w:val="24"/>
          <w:szCs w:val="24"/>
        </w:rPr>
        <w:t>, who</w:t>
      </w:r>
      <w:r w:rsidR="00F35295" w:rsidRPr="005C698D">
        <w:rPr>
          <w:rFonts w:ascii="Times New Roman" w:hAnsi="Times New Roman" w:cs="Times New Roman"/>
          <w:sz w:val="24"/>
          <w:szCs w:val="24"/>
        </w:rPr>
        <w:t xml:space="preserve"> found a negative correlation </w:t>
      </w:r>
      <w:r w:rsidR="00617DEC" w:rsidRPr="005C698D">
        <w:rPr>
          <w:rFonts w:ascii="Times New Roman" w:hAnsi="Times New Roman" w:cs="Times New Roman"/>
          <w:sz w:val="24"/>
          <w:szCs w:val="24"/>
        </w:rPr>
        <w:t xml:space="preserve">of both </w:t>
      </w:r>
      <w:r w:rsidR="00F35295" w:rsidRPr="005C698D">
        <w:rPr>
          <w:rFonts w:ascii="Times New Roman" w:hAnsi="Times New Roman" w:cs="Times New Roman"/>
          <w:sz w:val="24"/>
          <w:szCs w:val="24"/>
        </w:rPr>
        <w:t>globulins and sulfur amino acids</w:t>
      </w:r>
      <w:r w:rsidR="00AD7172" w:rsidRPr="005C698D">
        <w:rPr>
          <w:rFonts w:ascii="Times New Roman" w:hAnsi="Times New Roman" w:cs="Times New Roman"/>
          <w:sz w:val="24"/>
          <w:szCs w:val="24"/>
        </w:rPr>
        <w:t xml:space="preserve"> (methionine and cysteine)</w:t>
      </w:r>
      <w:r w:rsidR="00F35295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617DEC" w:rsidRPr="005C698D">
        <w:rPr>
          <w:rFonts w:ascii="Times New Roman" w:hAnsi="Times New Roman" w:cs="Times New Roman"/>
          <w:sz w:val="24"/>
          <w:szCs w:val="24"/>
        </w:rPr>
        <w:t xml:space="preserve">with </w:t>
      </w:r>
      <w:proofErr w:type="spellStart"/>
      <w:r w:rsidR="00F35295" w:rsidRPr="005C698D">
        <w:rPr>
          <w:rFonts w:ascii="Times New Roman" w:hAnsi="Times New Roman" w:cs="Times New Roman"/>
          <w:sz w:val="24"/>
          <w:szCs w:val="24"/>
        </w:rPr>
        <w:t>prolamins</w:t>
      </w:r>
      <w:proofErr w:type="spellEnd"/>
      <w:r w:rsidR="00F35295" w:rsidRPr="005C698D">
        <w:rPr>
          <w:rFonts w:ascii="Times New Roman" w:hAnsi="Times New Roman" w:cs="Times New Roman"/>
          <w:sz w:val="24"/>
          <w:szCs w:val="24"/>
        </w:rPr>
        <w:t xml:space="preserve"> and lysine</w:t>
      </w:r>
      <w:r w:rsidR="009A0B59" w:rsidRPr="005C698D">
        <w:rPr>
          <w:rFonts w:ascii="Times New Roman" w:hAnsi="Times New Roman" w:cs="Times New Roman"/>
          <w:sz w:val="24"/>
          <w:szCs w:val="24"/>
        </w:rPr>
        <w:t>.</w:t>
      </w:r>
      <w:r w:rsidR="00AD7172" w:rsidRPr="005C698D">
        <w:rPr>
          <w:rFonts w:ascii="Times New Roman" w:hAnsi="Times New Roman" w:cs="Times New Roman"/>
          <w:sz w:val="24"/>
          <w:szCs w:val="24"/>
        </w:rPr>
        <w:t xml:space="preserve"> In the present study</w:t>
      </w:r>
      <w:r w:rsidR="00E12827" w:rsidRPr="005C698D">
        <w:rPr>
          <w:rFonts w:ascii="Times New Roman" w:hAnsi="Times New Roman" w:cs="Times New Roman"/>
          <w:sz w:val="24"/>
          <w:szCs w:val="24"/>
        </w:rPr>
        <w:t>,</w:t>
      </w:r>
      <w:r w:rsidR="00AD7172" w:rsidRPr="005C698D">
        <w:rPr>
          <w:rFonts w:ascii="Times New Roman" w:hAnsi="Times New Roman" w:cs="Times New Roman"/>
          <w:sz w:val="24"/>
          <w:szCs w:val="24"/>
        </w:rPr>
        <w:t xml:space="preserve"> t</w:t>
      </w:r>
      <w:r w:rsidR="00F95794" w:rsidRPr="005C698D">
        <w:rPr>
          <w:rFonts w:ascii="Times New Roman" w:hAnsi="Times New Roman" w:cs="Times New Roman"/>
          <w:sz w:val="24"/>
          <w:szCs w:val="24"/>
        </w:rPr>
        <w:t>here was</w:t>
      </w:r>
      <w:r w:rsidR="00E12827" w:rsidRPr="005C698D">
        <w:rPr>
          <w:rFonts w:ascii="Times New Roman" w:hAnsi="Times New Roman" w:cs="Times New Roman"/>
          <w:sz w:val="24"/>
          <w:szCs w:val="24"/>
        </w:rPr>
        <w:t xml:space="preserve"> no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correlation between </w:t>
      </w:r>
      <w:proofErr w:type="spellStart"/>
      <w:r w:rsidR="00F95794" w:rsidRPr="005C698D">
        <w:rPr>
          <w:rFonts w:ascii="Times New Roman" w:hAnsi="Times New Roman" w:cs="Times New Roman"/>
          <w:sz w:val="24"/>
          <w:szCs w:val="24"/>
        </w:rPr>
        <w:t>prolamin</w:t>
      </w:r>
      <w:proofErr w:type="spellEnd"/>
      <w:r w:rsidR="00F95794" w:rsidRPr="005C698D">
        <w:rPr>
          <w:rFonts w:ascii="Times New Roman" w:hAnsi="Times New Roman" w:cs="Times New Roman"/>
          <w:sz w:val="24"/>
          <w:szCs w:val="24"/>
        </w:rPr>
        <w:t xml:space="preserve"> and lysine contents, since both </w:t>
      </w:r>
      <w:r w:rsidR="00E12827" w:rsidRPr="005C698D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="00E12827" w:rsidRPr="005C698D">
        <w:rPr>
          <w:rFonts w:ascii="Times New Roman" w:hAnsi="Times New Roman" w:cs="Times New Roman"/>
          <w:sz w:val="24"/>
          <w:szCs w:val="24"/>
        </w:rPr>
        <w:t>Paulistinha</w:t>
      </w:r>
      <w:proofErr w:type="spellEnd"/>
      <w:r w:rsidR="00E12827" w:rsidRPr="005C698D">
        <w:rPr>
          <w:rFonts w:ascii="Times New Roman" w:hAnsi="Times New Roman" w:cs="Times New Roman"/>
          <w:sz w:val="24"/>
          <w:szCs w:val="24"/>
        </w:rPr>
        <w:t xml:space="preserve">', 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with more </w:t>
      </w:r>
      <w:proofErr w:type="spellStart"/>
      <w:r w:rsidR="00F95794" w:rsidRPr="005C698D">
        <w:rPr>
          <w:rFonts w:ascii="Times New Roman" w:hAnsi="Times New Roman" w:cs="Times New Roman"/>
          <w:sz w:val="24"/>
          <w:szCs w:val="24"/>
        </w:rPr>
        <w:t>prolamin</w:t>
      </w:r>
      <w:proofErr w:type="spellEnd"/>
      <w:r w:rsidR="00E12827" w:rsidRPr="005C698D">
        <w:rPr>
          <w:rFonts w:ascii="Times New Roman" w:hAnsi="Times New Roman" w:cs="Times New Roman"/>
          <w:sz w:val="24"/>
          <w:szCs w:val="24"/>
        </w:rPr>
        <w:t xml:space="preserve">, </w:t>
      </w:r>
      <w:r w:rsidR="00F95794" w:rsidRPr="005C698D">
        <w:rPr>
          <w:rFonts w:ascii="Times New Roman" w:hAnsi="Times New Roman" w:cs="Times New Roman"/>
          <w:sz w:val="24"/>
          <w:szCs w:val="24"/>
        </w:rPr>
        <w:t>and</w:t>
      </w:r>
      <w:r w:rsidR="00E12827" w:rsidRPr="005C698D">
        <w:rPr>
          <w:rFonts w:ascii="Times New Roman" w:hAnsi="Times New Roman" w:cs="Times New Roman"/>
          <w:sz w:val="24"/>
          <w:szCs w:val="24"/>
        </w:rPr>
        <w:t xml:space="preserve"> BR 17-Gurguéia, with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 less </w:t>
      </w:r>
      <w:proofErr w:type="spellStart"/>
      <w:r w:rsidR="00F95794" w:rsidRPr="005C698D">
        <w:rPr>
          <w:rFonts w:ascii="Times New Roman" w:hAnsi="Times New Roman" w:cs="Times New Roman"/>
          <w:sz w:val="24"/>
          <w:szCs w:val="24"/>
        </w:rPr>
        <w:t>prolamin</w:t>
      </w:r>
      <w:proofErr w:type="spellEnd"/>
      <w:r w:rsidR="00E12827" w:rsidRPr="005C698D">
        <w:rPr>
          <w:rFonts w:ascii="Times New Roman" w:hAnsi="Times New Roman" w:cs="Times New Roman"/>
          <w:sz w:val="24"/>
          <w:szCs w:val="24"/>
        </w:rPr>
        <w:t>,</w:t>
      </w:r>
      <w:r w:rsidR="002D6B5C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5C698D">
        <w:rPr>
          <w:rFonts w:ascii="Times New Roman" w:hAnsi="Times New Roman" w:cs="Times New Roman"/>
          <w:sz w:val="24"/>
          <w:szCs w:val="24"/>
        </w:rPr>
        <w:t xml:space="preserve">did not differ </w:t>
      </w:r>
      <w:r w:rsidR="00617DEC" w:rsidRPr="005C698D">
        <w:rPr>
          <w:rFonts w:ascii="Times New Roman" w:hAnsi="Times New Roman" w:cs="Times New Roman"/>
          <w:sz w:val="24"/>
          <w:szCs w:val="24"/>
        </w:rPr>
        <w:t>as to</w:t>
      </w:r>
      <w:r w:rsidR="00E12827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F95794" w:rsidRPr="005C698D">
        <w:rPr>
          <w:rFonts w:ascii="Times New Roman" w:hAnsi="Times New Roman" w:cs="Times New Roman"/>
          <w:sz w:val="24"/>
          <w:szCs w:val="24"/>
        </w:rPr>
        <w:t>lysine.</w:t>
      </w:r>
    </w:p>
    <w:p w14:paraId="27639903" w14:textId="77777777" w:rsidR="00F91A92" w:rsidRPr="005C698D" w:rsidRDefault="00F91A92">
      <w:pPr>
        <w:spacing w:line="48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1E2697" w14:textId="77777777" w:rsidR="002D6B5C" w:rsidRPr="005C698D" w:rsidRDefault="00F95794" w:rsidP="007656A3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98D">
        <w:rPr>
          <w:rFonts w:ascii="Times New Roman" w:hAnsi="Times New Roman" w:cs="Times New Roman"/>
          <w:b/>
          <w:sz w:val="24"/>
          <w:szCs w:val="24"/>
        </w:rPr>
        <w:t>Conclusions</w:t>
      </w:r>
      <w:bookmarkStart w:id="104" w:name="OLE_LINK96"/>
    </w:p>
    <w:p w14:paraId="008FC603" w14:textId="6BCE2771" w:rsidR="008E6E38" w:rsidRPr="005C698D" w:rsidRDefault="008E6E38" w:rsidP="00073C6A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>1</w:t>
      </w:r>
      <w:r w:rsidR="00073C6A" w:rsidRPr="005C698D">
        <w:rPr>
          <w:rFonts w:ascii="Times New Roman" w:hAnsi="Times New Roman" w:cs="Times New Roman"/>
          <w:sz w:val="24"/>
          <w:szCs w:val="24"/>
        </w:rPr>
        <w:t xml:space="preserve">. The BRS </w:t>
      </w:r>
      <w:proofErr w:type="spellStart"/>
      <w:r w:rsidR="00073C6A" w:rsidRPr="005C698D">
        <w:rPr>
          <w:rFonts w:ascii="Times New Roman" w:hAnsi="Times New Roman" w:cs="Times New Roman"/>
          <w:sz w:val="24"/>
          <w:szCs w:val="24"/>
        </w:rPr>
        <w:t>Novaera</w:t>
      </w:r>
      <w:proofErr w:type="spellEnd"/>
      <w:r w:rsidR="00073C6A" w:rsidRPr="005C698D">
        <w:rPr>
          <w:rFonts w:ascii="Times New Roman" w:hAnsi="Times New Roman" w:cs="Times New Roman"/>
          <w:sz w:val="24"/>
          <w:szCs w:val="24"/>
        </w:rPr>
        <w:t xml:space="preserve"> and BR</w:t>
      </w:r>
      <w:r w:rsidR="002D6B5C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073C6A" w:rsidRPr="005C698D">
        <w:rPr>
          <w:rFonts w:ascii="Times New Roman" w:hAnsi="Times New Roman" w:cs="Times New Roman"/>
          <w:sz w:val="24"/>
          <w:szCs w:val="24"/>
        </w:rPr>
        <w:t>17</w:t>
      </w:r>
      <w:r w:rsidR="002D6B5C" w:rsidRPr="005C698D">
        <w:rPr>
          <w:rFonts w:ascii="Times New Roman" w:hAnsi="Times New Roman" w:cs="Times New Roman"/>
          <w:sz w:val="24"/>
          <w:szCs w:val="24"/>
        </w:rPr>
        <w:t>-</w:t>
      </w:r>
      <w:r w:rsidR="00073C6A" w:rsidRPr="005C698D">
        <w:rPr>
          <w:rFonts w:ascii="Times New Roman" w:hAnsi="Times New Roman" w:cs="Times New Roman"/>
          <w:sz w:val="24"/>
          <w:szCs w:val="24"/>
        </w:rPr>
        <w:t xml:space="preserve">Gurguéia </w:t>
      </w:r>
      <w:r w:rsidR="00E12827" w:rsidRPr="005C698D">
        <w:rPr>
          <w:rFonts w:ascii="Times New Roman" w:hAnsi="Times New Roman" w:cs="Times New Roman"/>
          <w:sz w:val="24"/>
          <w:szCs w:val="24"/>
        </w:rPr>
        <w:t>cowpea (</w:t>
      </w:r>
      <w:proofErr w:type="spellStart"/>
      <w:r w:rsidR="00E12827" w:rsidRPr="005C698D">
        <w:rPr>
          <w:rFonts w:ascii="Times New Roman" w:hAnsi="Times New Roman" w:cs="Times New Roman"/>
          <w:i/>
          <w:iCs/>
          <w:sz w:val="24"/>
          <w:szCs w:val="24"/>
        </w:rPr>
        <w:t>Vigna</w:t>
      </w:r>
      <w:proofErr w:type="spellEnd"/>
      <w:r w:rsidR="00E12827" w:rsidRPr="005C698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12827" w:rsidRPr="005C698D">
        <w:rPr>
          <w:rFonts w:ascii="Times New Roman" w:hAnsi="Times New Roman" w:cs="Times New Roman"/>
          <w:i/>
          <w:iCs/>
          <w:sz w:val="24"/>
          <w:szCs w:val="24"/>
        </w:rPr>
        <w:t>unguiculata</w:t>
      </w:r>
      <w:proofErr w:type="spellEnd"/>
      <w:r w:rsidR="00E12827" w:rsidRPr="005C698D">
        <w:rPr>
          <w:rFonts w:ascii="Times New Roman" w:hAnsi="Times New Roman" w:cs="Times New Roman"/>
          <w:sz w:val="24"/>
          <w:szCs w:val="24"/>
        </w:rPr>
        <w:t xml:space="preserve">) </w:t>
      </w:r>
      <w:r w:rsidR="002D6B5C" w:rsidRPr="005C698D">
        <w:rPr>
          <w:rFonts w:ascii="Times New Roman" w:hAnsi="Times New Roman" w:cs="Times New Roman"/>
          <w:sz w:val="24"/>
          <w:szCs w:val="24"/>
        </w:rPr>
        <w:t xml:space="preserve">cultivars </w:t>
      </w:r>
      <w:r w:rsidR="00283C33" w:rsidRPr="005C698D">
        <w:rPr>
          <w:rFonts w:ascii="Times New Roman" w:hAnsi="Times New Roman" w:cs="Times New Roman"/>
          <w:sz w:val="24"/>
          <w:szCs w:val="24"/>
        </w:rPr>
        <w:t>have the highest content of soluble sulfur amino acid</w:t>
      </w:r>
      <w:r w:rsidR="001C0B7E" w:rsidRPr="005C698D">
        <w:rPr>
          <w:rFonts w:ascii="Times New Roman" w:hAnsi="Times New Roman" w:cs="Times New Roman"/>
          <w:sz w:val="24"/>
          <w:szCs w:val="24"/>
        </w:rPr>
        <w:t>s</w:t>
      </w:r>
      <w:r w:rsidR="00283C33" w:rsidRPr="005C698D">
        <w:rPr>
          <w:rFonts w:ascii="Times New Roman" w:hAnsi="Times New Roman" w:cs="Times New Roman"/>
          <w:sz w:val="24"/>
          <w:szCs w:val="24"/>
        </w:rPr>
        <w:t xml:space="preserve"> and methionine in the</w:t>
      </w:r>
      <w:r w:rsidR="001C0B7E" w:rsidRPr="005C698D">
        <w:rPr>
          <w:rFonts w:ascii="Times New Roman" w:hAnsi="Times New Roman" w:cs="Times New Roman"/>
          <w:sz w:val="24"/>
          <w:szCs w:val="24"/>
        </w:rPr>
        <w:t>ir</w:t>
      </w:r>
      <w:r w:rsidR="00283C33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073C6A" w:rsidRPr="005C698D">
        <w:rPr>
          <w:rFonts w:ascii="Times New Roman" w:hAnsi="Times New Roman" w:cs="Times New Roman"/>
          <w:sz w:val="24"/>
          <w:szCs w:val="24"/>
        </w:rPr>
        <w:t>grain</w:t>
      </w:r>
      <w:r w:rsidR="00283C33" w:rsidRPr="005C698D">
        <w:rPr>
          <w:rFonts w:ascii="Times New Roman" w:hAnsi="Times New Roman" w:cs="Times New Roman"/>
          <w:sz w:val="24"/>
          <w:szCs w:val="24"/>
        </w:rPr>
        <w:t>s</w:t>
      </w:r>
      <w:r w:rsidR="00073C6A" w:rsidRPr="005C698D">
        <w:rPr>
          <w:rFonts w:ascii="Times New Roman" w:hAnsi="Times New Roman" w:cs="Times New Roman"/>
          <w:sz w:val="24"/>
          <w:szCs w:val="24"/>
        </w:rPr>
        <w:t>, with</w:t>
      </w:r>
      <w:r w:rsidR="001C0B7E" w:rsidRPr="005C698D">
        <w:rPr>
          <w:rFonts w:ascii="Times New Roman" w:hAnsi="Times New Roman" w:cs="Times New Roman"/>
          <w:sz w:val="24"/>
          <w:szCs w:val="24"/>
        </w:rPr>
        <w:t xml:space="preserve"> the</w:t>
      </w:r>
      <w:r w:rsidR="00073C6A" w:rsidRPr="005C698D">
        <w:rPr>
          <w:rFonts w:ascii="Times New Roman" w:hAnsi="Times New Roman" w:cs="Times New Roman"/>
          <w:sz w:val="24"/>
          <w:szCs w:val="24"/>
        </w:rPr>
        <w:t xml:space="preserve"> presence of polymorphic bands</w:t>
      </w:r>
      <w:r w:rsidRPr="005C698D">
        <w:rPr>
          <w:rFonts w:ascii="Times New Roman" w:hAnsi="Times New Roman" w:cs="Times New Roman"/>
          <w:sz w:val="24"/>
          <w:szCs w:val="24"/>
        </w:rPr>
        <w:t>,</w:t>
      </w:r>
      <w:r w:rsidR="00073C6A" w:rsidRPr="005C698D">
        <w:rPr>
          <w:rFonts w:ascii="Times New Roman" w:hAnsi="Times New Roman" w:cs="Times New Roman"/>
          <w:sz w:val="24"/>
          <w:szCs w:val="24"/>
        </w:rPr>
        <w:t xml:space="preserve"> which makes them an important genetic material for breeding programs</w:t>
      </w:r>
      <w:r w:rsidR="001C0B7E" w:rsidRPr="005C698D">
        <w:rPr>
          <w:rFonts w:ascii="Times New Roman" w:hAnsi="Times New Roman" w:cs="Times New Roman"/>
          <w:sz w:val="24"/>
          <w:szCs w:val="24"/>
        </w:rPr>
        <w:t>,</w:t>
      </w:r>
      <w:r w:rsidR="00073C6A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1C0B7E" w:rsidRPr="005C698D">
        <w:rPr>
          <w:rFonts w:ascii="Times New Roman" w:hAnsi="Times New Roman" w:cs="Times New Roman"/>
          <w:sz w:val="24"/>
          <w:szCs w:val="24"/>
        </w:rPr>
        <w:t>aiming to</w:t>
      </w:r>
      <w:r w:rsidR="002D6B5C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073C6A" w:rsidRPr="005C698D">
        <w:rPr>
          <w:rFonts w:ascii="Times New Roman" w:hAnsi="Times New Roman" w:cs="Times New Roman"/>
          <w:sz w:val="24"/>
          <w:szCs w:val="24"/>
        </w:rPr>
        <w:t>improve</w:t>
      </w:r>
      <w:r w:rsidR="00DC0770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="00073C6A" w:rsidRPr="005C698D">
        <w:rPr>
          <w:rFonts w:ascii="Times New Roman" w:hAnsi="Times New Roman" w:cs="Times New Roman"/>
          <w:sz w:val="24"/>
          <w:szCs w:val="24"/>
        </w:rPr>
        <w:t>the nutritional quality of</w:t>
      </w:r>
      <w:r w:rsidR="001C0B7E" w:rsidRPr="005C698D">
        <w:rPr>
          <w:rFonts w:ascii="Times New Roman" w:hAnsi="Times New Roman" w:cs="Times New Roman"/>
          <w:sz w:val="24"/>
          <w:szCs w:val="24"/>
        </w:rPr>
        <w:t xml:space="preserve"> the species</w:t>
      </w:r>
      <w:r w:rsidR="00073C6A" w:rsidRPr="005C698D">
        <w:rPr>
          <w:rFonts w:ascii="Times New Roman" w:hAnsi="Times New Roman" w:cs="Times New Roman"/>
          <w:sz w:val="24"/>
          <w:szCs w:val="24"/>
        </w:rPr>
        <w:t>.</w:t>
      </w:r>
    </w:p>
    <w:p w14:paraId="26AC1EAF" w14:textId="45F306E3" w:rsidR="008E6E38" w:rsidRPr="008E6E38" w:rsidRDefault="008E6E38" w:rsidP="008E6E38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>2.</w:t>
      </w:r>
      <w:r w:rsidRPr="005C698D"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 xml:space="preserve">Protein quantity and quality variables in the grain </w:t>
      </w:r>
      <w:r w:rsidR="001C0B7E" w:rsidRPr="005C698D">
        <w:rPr>
          <w:rFonts w:ascii="Times New Roman" w:hAnsi="Times New Roman" w:cs="Times New Roman"/>
          <w:sz w:val="24"/>
          <w:szCs w:val="24"/>
        </w:rPr>
        <w:t xml:space="preserve">differ </w:t>
      </w:r>
      <w:r w:rsidR="002D6B5C" w:rsidRPr="005C698D">
        <w:rPr>
          <w:rFonts w:ascii="Times New Roman" w:hAnsi="Times New Roman" w:cs="Times New Roman"/>
          <w:sz w:val="24"/>
          <w:szCs w:val="24"/>
        </w:rPr>
        <w:t>great</w:t>
      </w:r>
      <w:r w:rsidR="001C0B7E" w:rsidRPr="005C698D">
        <w:rPr>
          <w:rFonts w:ascii="Times New Roman" w:hAnsi="Times New Roman" w:cs="Times New Roman"/>
          <w:sz w:val="24"/>
          <w:szCs w:val="24"/>
        </w:rPr>
        <w:t>ly</w:t>
      </w:r>
      <w:r w:rsidR="002D6B5C"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sz w:val="24"/>
          <w:szCs w:val="24"/>
        </w:rPr>
        <w:t xml:space="preserve">between cultivars, showing </w:t>
      </w:r>
      <w:r w:rsidR="001C0B7E" w:rsidRPr="005C698D">
        <w:rPr>
          <w:rFonts w:ascii="Times New Roman" w:hAnsi="Times New Roman" w:cs="Times New Roman"/>
          <w:sz w:val="24"/>
          <w:szCs w:val="24"/>
        </w:rPr>
        <w:t xml:space="preserve">a </w:t>
      </w:r>
      <w:r w:rsidRPr="005C698D">
        <w:rPr>
          <w:rFonts w:ascii="Times New Roman" w:hAnsi="Times New Roman" w:cs="Times New Roman"/>
          <w:sz w:val="24"/>
          <w:szCs w:val="24"/>
        </w:rPr>
        <w:t>greater applicability in selection programs.</w:t>
      </w:r>
    </w:p>
    <w:p w14:paraId="3421DEE4" w14:textId="175C178C" w:rsidR="00073C6A" w:rsidRPr="008E6E38" w:rsidRDefault="00073C6A" w:rsidP="00073C6A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bookmarkEnd w:id="104"/>
    <w:p w14:paraId="1270A277" w14:textId="77777777" w:rsidR="00F91A92" w:rsidRPr="008E6E38" w:rsidRDefault="00F95794" w:rsidP="00073C6A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proofErr w:type="spellStart"/>
      <w:r w:rsidRPr="008E6E38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>Acknowledgments</w:t>
      </w:r>
      <w:proofErr w:type="spellEnd"/>
    </w:p>
    <w:p w14:paraId="061571F5" w14:textId="18084AF8" w:rsidR="00F91A92" w:rsidRPr="008E6E38" w:rsidRDefault="00F95794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proofErr w:type="spellStart"/>
      <w:r w:rsidRPr="008E6E38">
        <w:rPr>
          <w:rFonts w:ascii="Times New Roman" w:hAnsi="Times New Roman" w:cs="Times New Roman"/>
          <w:sz w:val="24"/>
          <w:szCs w:val="24"/>
          <w:lang w:val="pt-BR"/>
        </w:rPr>
        <w:t>To</w:t>
      </w:r>
      <w:proofErr w:type="spellEnd"/>
      <w:r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bookmarkStart w:id="105" w:name="OLE_LINK136"/>
      <w:r w:rsidRPr="008E6E38">
        <w:rPr>
          <w:rFonts w:ascii="Times New Roman" w:hAnsi="Times New Roman" w:cs="Times New Roman"/>
          <w:sz w:val="24"/>
          <w:szCs w:val="24"/>
          <w:lang w:val="pt-BR"/>
        </w:rPr>
        <w:t>Fundação de Amparo à Pesquisa do Estado de São Paulo</w:t>
      </w:r>
      <w:bookmarkEnd w:id="105"/>
      <w:r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 (Fapesp</w:t>
      </w:r>
      <w:r w:rsidR="002D6B5C">
        <w:rPr>
          <w:rFonts w:ascii="Times New Roman" w:hAnsi="Times New Roman" w:cs="Times New Roman"/>
          <w:sz w:val="24"/>
          <w:szCs w:val="24"/>
          <w:lang w:val="pt-BR"/>
        </w:rPr>
        <w:t xml:space="preserve">), for </w:t>
      </w:r>
      <w:proofErr w:type="spellStart"/>
      <w:r w:rsidR="002D6B5C">
        <w:rPr>
          <w:rFonts w:ascii="Times New Roman" w:hAnsi="Times New Roman" w:cs="Times New Roman"/>
          <w:sz w:val="24"/>
          <w:szCs w:val="24"/>
          <w:lang w:val="pt-BR"/>
        </w:rPr>
        <w:t>g</w:t>
      </w:r>
      <w:r w:rsidRPr="008E6E38">
        <w:rPr>
          <w:rFonts w:ascii="Times New Roman" w:hAnsi="Times New Roman" w:cs="Times New Roman"/>
          <w:sz w:val="24"/>
          <w:szCs w:val="24"/>
          <w:lang w:val="pt-BR"/>
        </w:rPr>
        <w:t>rant</w:t>
      </w:r>
      <w:proofErr w:type="spellEnd"/>
      <w:r w:rsidR="00617DEC">
        <w:rPr>
          <w:rFonts w:ascii="Times New Roman" w:hAnsi="Times New Roman" w:cs="Times New Roman"/>
          <w:sz w:val="24"/>
          <w:szCs w:val="24"/>
          <w:lang w:val="pt-BR"/>
        </w:rPr>
        <w:t xml:space="preserve"> (</w:t>
      </w:r>
      <w:proofErr w:type="spellStart"/>
      <w:r w:rsidR="002D6B5C">
        <w:rPr>
          <w:rFonts w:ascii="Times New Roman" w:hAnsi="Times New Roman" w:cs="Times New Roman"/>
          <w:sz w:val="24"/>
          <w:szCs w:val="24"/>
          <w:lang w:val="pt-BR"/>
        </w:rPr>
        <w:t>number</w:t>
      </w:r>
      <w:proofErr w:type="spellEnd"/>
      <w:r w:rsidR="002D6B5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  <w:lang w:val="pt-BR"/>
        </w:rPr>
        <w:t>2012/50097-8</w:t>
      </w:r>
      <w:r w:rsidR="00617DEC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2D6B5C">
        <w:rPr>
          <w:rFonts w:ascii="Times New Roman" w:hAnsi="Times New Roman" w:cs="Times New Roman"/>
          <w:sz w:val="24"/>
          <w:szCs w:val="24"/>
          <w:lang w:val="pt-BR"/>
        </w:rPr>
        <w:t>;</w:t>
      </w:r>
      <w:r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8E6E38">
        <w:rPr>
          <w:rFonts w:ascii="Times New Roman" w:hAnsi="Times New Roman" w:cs="Times New Roman"/>
          <w:sz w:val="24"/>
          <w:szCs w:val="24"/>
          <w:lang w:val="pt-BR"/>
        </w:rPr>
        <w:t>and</w:t>
      </w:r>
      <w:proofErr w:type="spellEnd"/>
      <w:r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="00DC0770" w:rsidRPr="008E6E38">
        <w:rPr>
          <w:rFonts w:ascii="Times New Roman" w:hAnsi="Times New Roman" w:cs="Times New Roman"/>
          <w:sz w:val="24"/>
          <w:szCs w:val="24"/>
          <w:lang w:val="pt-BR"/>
        </w:rPr>
        <w:t>to</w:t>
      </w:r>
      <w:proofErr w:type="spellEnd"/>
      <w:r w:rsidR="00DC0770" w:rsidRPr="008E6E38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  <w:lang w:val="pt-BR"/>
        </w:rPr>
        <w:t>Conselho Nacional de Desenvolvimento Científico e Tecnológico (CNPq)</w:t>
      </w:r>
      <w:r w:rsidR="002D6B5C">
        <w:rPr>
          <w:rFonts w:ascii="Times New Roman" w:hAnsi="Times New Roman" w:cs="Times New Roman"/>
          <w:sz w:val="24"/>
          <w:szCs w:val="24"/>
          <w:lang w:val="pt-BR"/>
        </w:rPr>
        <w:t xml:space="preserve">, for </w:t>
      </w:r>
      <w:proofErr w:type="spellStart"/>
      <w:r w:rsidR="00DC0770" w:rsidRPr="008E6E38">
        <w:rPr>
          <w:rFonts w:ascii="Times New Roman" w:hAnsi="Times New Roman" w:cs="Times New Roman"/>
          <w:sz w:val="24"/>
          <w:szCs w:val="24"/>
          <w:lang w:val="pt-BR"/>
        </w:rPr>
        <w:t>scholarship</w:t>
      </w:r>
      <w:proofErr w:type="spellEnd"/>
      <w:r w:rsidRPr="008E6E38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11BDE13F" w14:textId="77777777" w:rsidR="002D6B5C" w:rsidRDefault="002D6B5C">
      <w:pPr>
        <w:spacing w:line="48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pt-BR"/>
        </w:rPr>
        <w:sectPr w:rsidR="002D6B5C" w:rsidSect="004255D0">
          <w:headerReference w:type="default" r:id="rId10"/>
          <w:footerReference w:type="default" r:id="rId11"/>
          <w:pgSz w:w="11906" w:h="16838"/>
          <w:pgMar w:top="1418" w:right="1418" w:bottom="1418" w:left="1418" w:header="709" w:footer="709" w:gutter="0"/>
          <w:lnNumType w:countBy="1" w:restart="continuous"/>
          <w:cols w:space="720"/>
          <w:formProt w:val="0"/>
          <w:docGrid w:linePitch="360" w:charSpace="4096"/>
        </w:sectPr>
      </w:pPr>
    </w:p>
    <w:p w14:paraId="3D82DABD" w14:textId="77777777" w:rsidR="00F91A92" w:rsidRPr="008E6E38" w:rsidRDefault="00F95794" w:rsidP="00073C6A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E38"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</w:p>
    <w:p w14:paraId="7A6E168C" w14:textId="77777777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 xml:space="preserve">AZEVEDO, R.A.; LANCIEN, M.; LEA, P.J. The aspartic acid metabolic pathway, an exciting and essential pathway in plants. </w:t>
      </w:r>
      <w:r w:rsidRPr="005C698D">
        <w:rPr>
          <w:rFonts w:ascii="Times New Roman" w:hAnsi="Times New Roman" w:cs="Times New Roman"/>
          <w:b/>
          <w:bCs/>
          <w:sz w:val="24"/>
          <w:szCs w:val="24"/>
        </w:rPr>
        <w:t>Amino Acids</w:t>
      </w:r>
      <w:r w:rsidRPr="005C698D">
        <w:rPr>
          <w:rFonts w:ascii="Times New Roman" w:hAnsi="Times New Roman" w:cs="Times New Roman"/>
          <w:sz w:val="24"/>
          <w:szCs w:val="24"/>
        </w:rPr>
        <w:t>, v.30, p.143-162, 2006. DOI: https://doi.org/10.1007/s00726-005-0245-2.</w:t>
      </w:r>
    </w:p>
    <w:p w14:paraId="6C63EE6B" w14:textId="77777777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 xml:space="preserve">BIELESKI, R.L.; TURNER, N.A. </w:t>
      </w:r>
      <w:bookmarkStart w:id="106" w:name="OLE_LINK146"/>
      <w:bookmarkStart w:id="107" w:name="OLE_LINK148"/>
      <w:r w:rsidRPr="005C698D">
        <w:rPr>
          <w:rFonts w:ascii="Times New Roman" w:hAnsi="Times New Roman" w:cs="Times New Roman"/>
          <w:sz w:val="24"/>
          <w:szCs w:val="24"/>
        </w:rPr>
        <w:t>Separation and estimation of amino acids in crude plant extracts by thin-layer electrophoresis and chromatography</w:t>
      </w:r>
      <w:bookmarkEnd w:id="106"/>
      <w:bookmarkEnd w:id="107"/>
      <w:r w:rsidRPr="005C698D">
        <w:rPr>
          <w:rFonts w:ascii="Times New Roman" w:hAnsi="Times New Roman" w:cs="Times New Roman"/>
          <w:sz w:val="24"/>
          <w:szCs w:val="24"/>
        </w:rPr>
        <w:t xml:space="preserve">. </w:t>
      </w:r>
      <w:r w:rsidRPr="005C698D">
        <w:rPr>
          <w:rFonts w:ascii="Times New Roman" w:hAnsi="Times New Roman" w:cs="Times New Roman"/>
          <w:b/>
          <w:bCs/>
          <w:sz w:val="24"/>
          <w:szCs w:val="24"/>
        </w:rPr>
        <w:t>Analytical Biochemistry</w:t>
      </w:r>
      <w:r w:rsidRPr="005C698D">
        <w:rPr>
          <w:rFonts w:ascii="Times New Roman" w:hAnsi="Times New Roman" w:cs="Times New Roman"/>
          <w:sz w:val="24"/>
          <w:szCs w:val="24"/>
        </w:rPr>
        <w:t>, v.17, p.278-293, 1966. DOI: https://doi.org/10.1016/0003-2697(66)90206-5.</w:t>
      </w:r>
    </w:p>
    <w:p w14:paraId="50BE7EEC" w14:textId="77777777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 xml:space="preserve">BRADFORD, M.M. A rapid and sensitive method for the quantitation of microgram quantities of protein utilizing the principle of protein-dye binding. </w:t>
      </w:r>
      <w:r w:rsidRPr="005C698D">
        <w:rPr>
          <w:rFonts w:ascii="Times New Roman" w:hAnsi="Times New Roman" w:cs="Times New Roman"/>
          <w:b/>
          <w:bCs/>
          <w:sz w:val="24"/>
          <w:szCs w:val="24"/>
        </w:rPr>
        <w:t>Analytical Biochemistry</w:t>
      </w:r>
      <w:r w:rsidRPr="005C698D">
        <w:rPr>
          <w:rFonts w:ascii="Times New Roman" w:hAnsi="Times New Roman" w:cs="Times New Roman"/>
          <w:sz w:val="24"/>
          <w:szCs w:val="24"/>
        </w:rPr>
        <w:t>, v.72, p.248-254, 1976. DOI: https://doi.org/10.1016/0003-2697(76)90527-3.</w:t>
      </w:r>
    </w:p>
    <w:p w14:paraId="37180DE9" w14:textId="77777777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>CLEMENTE, A.; SÁNCHEZ-VIOQUE, R.; VIOQUE, J.; BAUTISTA, J.; MILLÁN, F. Effect of cooking on protein quality of chickpea (</w:t>
      </w:r>
      <w:proofErr w:type="spellStart"/>
      <w:r w:rsidRPr="005C698D">
        <w:rPr>
          <w:rFonts w:ascii="Times New Roman" w:hAnsi="Times New Roman" w:cs="Times New Roman"/>
          <w:i/>
          <w:iCs/>
          <w:sz w:val="24"/>
          <w:szCs w:val="24"/>
        </w:rPr>
        <w:t>Cicer</w:t>
      </w:r>
      <w:proofErr w:type="spellEnd"/>
      <w:r w:rsidRPr="005C698D">
        <w:rPr>
          <w:rFonts w:ascii="Times New Roman" w:hAnsi="Times New Roman" w:cs="Times New Roman"/>
          <w:i/>
          <w:iCs/>
          <w:sz w:val="24"/>
          <w:szCs w:val="24"/>
        </w:rPr>
        <w:t xml:space="preserve"> arietinum</w:t>
      </w:r>
      <w:r w:rsidRPr="005C698D">
        <w:rPr>
          <w:rFonts w:ascii="Times New Roman" w:hAnsi="Times New Roman" w:cs="Times New Roman"/>
          <w:sz w:val="24"/>
          <w:szCs w:val="24"/>
        </w:rPr>
        <w:t xml:space="preserve">) seeds. </w:t>
      </w:r>
      <w:r w:rsidRPr="005C698D">
        <w:rPr>
          <w:rFonts w:ascii="Times New Roman" w:hAnsi="Times New Roman" w:cs="Times New Roman"/>
          <w:b/>
          <w:bCs/>
          <w:sz w:val="24"/>
          <w:szCs w:val="24"/>
        </w:rPr>
        <w:t>Food Chemistry</w:t>
      </w:r>
      <w:r w:rsidRPr="005C698D">
        <w:rPr>
          <w:rFonts w:ascii="Times New Roman" w:hAnsi="Times New Roman" w:cs="Times New Roman"/>
          <w:sz w:val="24"/>
          <w:szCs w:val="24"/>
        </w:rPr>
        <w:t>, v.62, p.1-6, 1998. DOI: https://doi.org/10.1016/S0308-8146(97)00180-5.</w:t>
      </w:r>
    </w:p>
    <w:p w14:paraId="30DA65E2" w14:textId="27344EB4" w:rsidR="005C698D" w:rsidRPr="004A12D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>ELHARDALLOU, S.B.; KHALID, I.I.; GOBOURI, A.A.; ABDEL-HAFEZ, S.H. Amino acid composition of cowpea (</w:t>
      </w:r>
      <w:proofErr w:type="spellStart"/>
      <w:r w:rsidRPr="005C698D">
        <w:rPr>
          <w:rFonts w:ascii="Times New Roman" w:hAnsi="Times New Roman" w:cs="Times New Roman"/>
          <w:i/>
          <w:iCs/>
          <w:sz w:val="24"/>
          <w:szCs w:val="24"/>
        </w:rPr>
        <w:t>Vigna</w:t>
      </w:r>
      <w:proofErr w:type="spellEnd"/>
      <w:r w:rsidRPr="005C698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C698D">
        <w:rPr>
          <w:rFonts w:ascii="Times New Roman" w:hAnsi="Times New Roman" w:cs="Times New Roman"/>
          <w:i/>
          <w:iCs/>
          <w:sz w:val="24"/>
          <w:szCs w:val="24"/>
        </w:rPr>
        <w:t>ungiculata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L.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Walp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) flour and its protein isolates. </w:t>
      </w:r>
      <w:r w:rsidRPr="004A12DD">
        <w:rPr>
          <w:rFonts w:ascii="Times New Roman" w:hAnsi="Times New Roman" w:cs="Times New Roman"/>
          <w:b/>
          <w:bCs/>
          <w:sz w:val="24"/>
          <w:szCs w:val="24"/>
        </w:rPr>
        <w:t>Food and Nutrition Sciences</w:t>
      </w:r>
      <w:r w:rsidRPr="004A12DD">
        <w:rPr>
          <w:rFonts w:ascii="Times New Roman" w:hAnsi="Times New Roman" w:cs="Times New Roman"/>
          <w:sz w:val="24"/>
          <w:szCs w:val="24"/>
        </w:rPr>
        <w:t>, v.6, p.790</w:t>
      </w:r>
      <w:bookmarkStart w:id="108" w:name="OLE_LINK180"/>
      <w:bookmarkStart w:id="109" w:name="OLE_LINK181"/>
      <w:r w:rsidRPr="004A12DD">
        <w:rPr>
          <w:rFonts w:ascii="Times New Roman" w:hAnsi="Times New Roman" w:cs="Times New Roman"/>
          <w:sz w:val="24"/>
          <w:szCs w:val="24"/>
        </w:rPr>
        <w:t>-</w:t>
      </w:r>
      <w:bookmarkEnd w:id="108"/>
      <w:bookmarkEnd w:id="109"/>
      <w:r w:rsidRPr="004A12DD">
        <w:rPr>
          <w:rFonts w:ascii="Times New Roman" w:hAnsi="Times New Roman" w:cs="Times New Roman"/>
          <w:sz w:val="24"/>
          <w:szCs w:val="24"/>
        </w:rPr>
        <w:t>797, 2015. DOI: https://doi.org/10.4236/fns.2015.69082.</w:t>
      </w:r>
    </w:p>
    <w:p w14:paraId="45835875" w14:textId="77777777" w:rsidR="005C698D" w:rsidRPr="004A12D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C698D">
        <w:rPr>
          <w:rFonts w:ascii="Times New Roman" w:hAnsi="Times New Roman" w:cs="Times New Roman"/>
          <w:sz w:val="24"/>
          <w:szCs w:val="24"/>
          <w:lang w:val="pt-BR"/>
        </w:rPr>
        <w:t xml:space="preserve">FERREIRA, E.P. de B.; MARTINS, L.M.V.; XAVIER, G.R.; RUMJANEK, N.G. </w:t>
      </w:r>
      <w:bookmarkStart w:id="110" w:name="OLE_LINK149"/>
      <w:bookmarkStart w:id="111" w:name="OLE_LINK150"/>
      <w:r w:rsidRPr="005C698D">
        <w:rPr>
          <w:rFonts w:ascii="Times New Roman" w:hAnsi="Times New Roman" w:cs="Times New Roman"/>
          <w:sz w:val="24"/>
          <w:szCs w:val="24"/>
          <w:lang w:val="pt-BR"/>
        </w:rPr>
        <w:t>Nodulação e produção de grãos em feijão-</w:t>
      </w:r>
      <w:proofErr w:type="spellStart"/>
      <w:r w:rsidRPr="005C698D">
        <w:rPr>
          <w:rFonts w:ascii="Times New Roman" w:hAnsi="Times New Roman" w:cs="Times New Roman"/>
          <w:sz w:val="24"/>
          <w:szCs w:val="24"/>
          <w:lang w:val="pt-BR"/>
        </w:rPr>
        <w:t>caupi</w:t>
      </w:r>
      <w:proofErr w:type="spellEnd"/>
      <w:r w:rsidRPr="005C698D">
        <w:rPr>
          <w:rFonts w:ascii="Times New Roman" w:hAnsi="Times New Roman" w:cs="Times New Roman"/>
          <w:sz w:val="24"/>
          <w:szCs w:val="24"/>
          <w:lang w:val="pt-BR"/>
        </w:rPr>
        <w:t xml:space="preserve"> (</w:t>
      </w:r>
      <w:proofErr w:type="spellStart"/>
      <w:r w:rsidRPr="005C698D">
        <w:rPr>
          <w:rFonts w:ascii="Times New Roman" w:hAnsi="Times New Roman" w:cs="Times New Roman"/>
          <w:i/>
          <w:iCs/>
          <w:sz w:val="24"/>
          <w:szCs w:val="24"/>
          <w:lang w:val="pt-BR"/>
        </w:rPr>
        <w:t>Vigna</w:t>
      </w:r>
      <w:proofErr w:type="spellEnd"/>
      <w:r w:rsidRPr="005C698D">
        <w:rPr>
          <w:rFonts w:ascii="Times New Roman" w:hAnsi="Times New Roman" w:cs="Times New Roman"/>
          <w:i/>
          <w:iCs/>
          <w:sz w:val="24"/>
          <w:szCs w:val="24"/>
          <w:lang w:val="pt-BR"/>
        </w:rPr>
        <w:t xml:space="preserve"> </w:t>
      </w:r>
      <w:proofErr w:type="spellStart"/>
      <w:r w:rsidRPr="005C698D">
        <w:rPr>
          <w:rFonts w:ascii="Times New Roman" w:hAnsi="Times New Roman" w:cs="Times New Roman"/>
          <w:i/>
          <w:iCs/>
          <w:sz w:val="24"/>
          <w:szCs w:val="24"/>
          <w:lang w:val="pt-BR"/>
        </w:rPr>
        <w:t>unguiculata</w:t>
      </w:r>
      <w:proofErr w:type="spellEnd"/>
      <w:r w:rsidRPr="005C698D">
        <w:rPr>
          <w:rFonts w:ascii="Times New Roman" w:hAnsi="Times New Roman" w:cs="Times New Roman"/>
          <w:sz w:val="24"/>
          <w:szCs w:val="24"/>
          <w:lang w:val="pt-BR"/>
        </w:rPr>
        <w:t xml:space="preserve"> L. </w:t>
      </w:r>
      <w:proofErr w:type="spellStart"/>
      <w:r w:rsidRPr="005C698D">
        <w:rPr>
          <w:rFonts w:ascii="Times New Roman" w:hAnsi="Times New Roman" w:cs="Times New Roman"/>
          <w:sz w:val="24"/>
          <w:szCs w:val="24"/>
          <w:lang w:val="pt-BR"/>
        </w:rPr>
        <w:t>Walp</w:t>
      </w:r>
      <w:proofErr w:type="spellEnd"/>
      <w:r w:rsidRPr="005C698D">
        <w:rPr>
          <w:rFonts w:ascii="Times New Roman" w:hAnsi="Times New Roman" w:cs="Times New Roman"/>
          <w:sz w:val="24"/>
          <w:szCs w:val="24"/>
          <w:lang w:val="pt-BR"/>
        </w:rPr>
        <w:t xml:space="preserve">.) </w:t>
      </w:r>
      <w:proofErr w:type="gramStart"/>
      <w:r w:rsidRPr="005C698D">
        <w:rPr>
          <w:rFonts w:ascii="Times New Roman" w:hAnsi="Times New Roman" w:cs="Times New Roman"/>
          <w:sz w:val="24"/>
          <w:szCs w:val="24"/>
          <w:lang w:val="pt-BR"/>
        </w:rPr>
        <w:t>inoculado</w:t>
      </w:r>
      <w:proofErr w:type="gramEnd"/>
      <w:r w:rsidRPr="005C698D">
        <w:rPr>
          <w:rFonts w:ascii="Times New Roman" w:hAnsi="Times New Roman" w:cs="Times New Roman"/>
          <w:sz w:val="24"/>
          <w:szCs w:val="24"/>
          <w:lang w:val="pt-BR"/>
        </w:rPr>
        <w:t xml:space="preserve"> com isolados de </w:t>
      </w:r>
      <w:proofErr w:type="spellStart"/>
      <w:r w:rsidRPr="005C698D">
        <w:rPr>
          <w:rFonts w:ascii="Times New Roman" w:hAnsi="Times New Roman" w:cs="Times New Roman"/>
          <w:sz w:val="24"/>
          <w:szCs w:val="24"/>
          <w:lang w:val="pt-BR"/>
        </w:rPr>
        <w:t>rizóbio</w:t>
      </w:r>
      <w:bookmarkEnd w:id="110"/>
      <w:bookmarkEnd w:id="111"/>
      <w:proofErr w:type="spellEnd"/>
      <w:r w:rsidRPr="005C698D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Pr="004A12DD">
        <w:rPr>
          <w:rFonts w:ascii="Times New Roman" w:hAnsi="Times New Roman" w:cs="Times New Roman"/>
          <w:b/>
          <w:bCs/>
          <w:sz w:val="24"/>
          <w:szCs w:val="24"/>
          <w:lang w:val="pt-BR"/>
        </w:rPr>
        <w:t>Revista Caatinga</w:t>
      </w:r>
      <w:r w:rsidRPr="004A12DD">
        <w:rPr>
          <w:rFonts w:ascii="Times New Roman" w:hAnsi="Times New Roman" w:cs="Times New Roman"/>
          <w:sz w:val="24"/>
          <w:szCs w:val="24"/>
          <w:lang w:val="pt-BR"/>
        </w:rPr>
        <w:t>, v.24, p.27-35, 2011.</w:t>
      </w:r>
    </w:p>
    <w:p w14:paraId="5AE553AC" w14:textId="77777777" w:rsidR="005C698D" w:rsidRPr="00802C11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pt-BR"/>
          <w:rPrChange w:id="112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4A12DD">
        <w:rPr>
          <w:rFonts w:ascii="Times New Roman" w:hAnsi="Times New Roman" w:cs="Times New Roman"/>
          <w:sz w:val="24"/>
          <w:szCs w:val="24"/>
          <w:lang w:val="pt-BR"/>
        </w:rPr>
        <w:t xml:space="preserve">FREIRE, L.R. (Coord.). </w:t>
      </w:r>
      <w:r w:rsidRPr="004A12DD">
        <w:rPr>
          <w:rFonts w:ascii="Times New Roman" w:hAnsi="Times New Roman" w:cs="Times New Roman"/>
          <w:b/>
          <w:sz w:val="24"/>
          <w:szCs w:val="24"/>
          <w:lang w:val="pt-BR"/>
        </w:rPr>
        <w:t>Manual de calagem e adubação do Estado do Rio de Janeiro</w:t>
      </w:r>
      <w:r w:rsidRPr="004A12DD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Pr="00802C11">
        <w:rPr>
          <w:rFonts w:ascii="Times New Roman" w:hAnsi="Times New Roman" w:cs="Times New Roman"/>
          <w:sz w:val="24"/>
          <w:szCs w:val="24"/>
          <w:lang w:val="pt-BR"/>
          <w:rPrChange w:id="113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>Brasília: Embrapa; Seropédica: Ed. Universidade Rural, 2013.</w:t>
      </w:r>
    </w:p>
    <w:p w14:paraId="2AC7DF27" w14:textId="1CBC1D8B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C11">
        <w:rPr>
          <w:rFonts w:ascii="Times New Roman" w:hAnsi="Times New Roman" w:cs="Times New Roman"/>
          <w:sz w:val="24"/>
          <w:szCs w:val="24"/>
          <w:lang w:val="pt-BR"/>
          <w:rPrChange w:id="114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GERRANO, A.S.; VAN RENSBURG, W.S.J.; VENTER, S.L.; SHARGIE, N.G.; AMELEWORK, B.A.; SHIMELIS, H.A.; LABUSCHAGNE, M.T. </w:t>
      </w:r>
      <w:proofErr w:type="spellStart"/>
      <w:r w:rsidRPr="00802C11">
        <w:rPr>
          <w:rFonts w:ascii="Times New Roman" w:hAnsi="Times New Roman" w:cs="Times New Roman"/>
          <w:sz w:val="24"/>
          <w:szCs w:val="24"/>
          <w:lang w:val="pt-BR"/>
          <w:rPrChange w:id="115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>Selection</w:t>
      </w:r>
      <w:proofErr w:type="spellEnd"/>
      <w:r w:rsidRPr="00802C11">
        <w:rPr>
          <w:rFonts w:ascii="Times New Roman" w:hAnsi="Times New Roman" w:cs="Times New Roman"/>
          <w:sz w:val="24"/>
          <w:szCs w:val="24"/>
          <w:lang w:val="pt-BR"/>
          <w:rPrChange w:id="116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</w:t>
      </w:r>
      <w:proofErr w:type="spellStart"/>
      <w:r w:rsidRPr="00802C11">
        <w:rPr>
          <w:rFonts w:ascii="Times New Roman" w:hAnsi="Times New Roman" w:cs="Times New Roman"/>
          <w:sz w:val="24"/>
          <w:szCs w:val="24"/>
          <w:lang w:val="pt-BR"/>
          <w:rPrChange w:id="117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>of</w:t>
      </w:r>
      <w:proofErr w:type="spellEnd"/>
      <w:r w:rsidRPr="00802C11">
        <w:rPr>
          <w:rFonts w:ascii="Times New Roman" w:hAnsi="Times New Roman" w:cs="Times New Roman"/>
          <w:sz w:val="24"/>
          <w:szCs w:val="24"/>
          <w:lang w:val="pt-BR"/>
          <w:rPrChange w:id="118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</w:t>
      </w:r>
      <w:proofErr w:type="spellStart"/>
      <w:r w:rsidRPr="00802C11">
        <w:rPr>
          <w:rFonts w:ascii="Times New Roman" w:hAnsi="Times New Roman" w:cs="Times New Roman"/>
          <w:sz w:val="24"/>
          <w:szCs w:val="24"/>
          <w:lang w:val="pt-BR"/>
          <w:rPrChange w:id="119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>cowpea</w:t>
      </w:r>
      <w:proofErr w:type="spellEnd"/>
      <w:r w:rsidRPr="00802C11">
        <w:rPr>
          <w:rFonts w:ascii="Times New Roman" w:hAnsi="Times New Roman" w:cs="Times New Roman"/>
          <w:sz w:val="24"/>
          <w:szCs w:val="24"/>
          <w:lang w:val="pt-BR"/>
          <w:rPrChange w:id="120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</w:t>
      </w:r>
      <w:proofErr w:type="spellStart"/>
      <w:r w:rsidRPr="00802C11">
        <w:rPr>
          <w:rFonts w:ascii="Times New Roman" w:hAnsi="Times New Roman" w:cs="Times New Roman"/>
          <w:sz w:val="24"/>
          <w:szCs w:val="24"/>
          <w:lang w:val="pt-BR"/>
          <w:rPrChange w:id="121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>genotypes</w:t>
      </w:r>
      <w:proofErr w:type="spellEnd"/>
      <w:r w:rsidRPr="00802C11">
        <w:rPr>
          <w:rFonts w:ascii="Times New Roman" w:hAnsi="Times New Roman" w:cs="Times New Roman"/>
          <w:sz w:val="24"/>
          <w:szCs w:val="24"/>
          <w:lang w:val="pt-BR"/>
          <w:rPrChange w:id="122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</w:t>
      </w:r>
      <w:proofErr w:type="spellStart"/>
      <w:r w:rsidRPr="00802C11">
        <w:rPr>
          <w:rFonts w:ascii="Times New Roman" w:hAnsi="Times New Roman" w:cs="Times New Roman"/>
          <w:sz w:val="24"/>
          <w:szCs w:val="24"/>
          <w:lang w:val="pt-BR"/>
          <w:rPrChange w:id="123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>based</w:t>
      </w:r>
      <w:proofErr w:type="spellEnd"/>
      <w:r w:rsidRPr="00802C11">
        <w:rPr>
          <w:rFonts w:ascii="Times New Roman" w:hAnsi="Times New Roman" w:cs="Times New Roman"/>
          <w:sz w:val="24"/>
          <w:szCs w:val="24"/>
          <w:lang w:val="pt-BR"/>
          <w:rPrChange w:id="124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</w:t>
      </w:r>
      <w:proofErr w:type="spellStart"/>
      <w:r w:rsidRPr="00802C11">
        <w:rPr>
          <w:rFonts w:ascii="Times New Roman" w:hAnsi="Times New Roman" w:cs="Times New Roman"/>
          <w:sz w:val="24"/>
          <w:szCs w:val="24"/>
          <w:lang w:val="pt-BR"/>
          <w:rPrChange w:id="125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>on</w:t>
      </w:r>
      <w:proofErr w:type="spellEnd"/>
      <w:r w:rsidRPr="00802C11">
        <w:rPr>
          <w:rFonts w:ascii="Times New Roman" w:hAnsi="Times New Roman" w:cs="Times New Roman"/>
          <w:sz w:val="24"/>
          <w:szCs w:val="24"/>
          <w:lang w:val="pt-BR"/>
          <w:rPrChange w:id="126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</w:t>
      </w:r>
      <w:proofErr w:type="spellStart"/>
      <w:r w:rsidRPr="00802C11">
        <w:rPr>
          <w:rFonts w:ascii="Times New Roman" w:hAnsi="Times New Roman" w:cs="Times New Roman"/>
          <w:sz w:val="24"/>
          <w:szCs w:val="24"/>
          <w:lang w:val="pt-BR"/>
          <w:rPrChange w:id="127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>grain</w:t>
      </w:r>
      <w:proofErr w:type="spellEnd"/>
      <w:r w:rsidRPr="00802C11">
        <w:rPr>
          <w:rFonts w:ascii="Times New Roman" w:hAnsi="Times New Roman" w:cs="Times New Roman"/>
          <w:sz w:val="24"/>
          <w:szCs w:val="24"/>
          <w:lang w:val="pt-BR"/>
          <w:rPrChange w:id="128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mineral </w:t>
      </w:r>
      <w:proofErr w:type="spellStart"/>
      <w:r w:rsidRPr="00802C11">
        <w:rPr>
          <w:rFonts w:ascii="Times New Roman" w:hAnsi="Times New Roman" w:cs="Times New Roman"/>
          <w:sz w:val="24"/>
          <w:szCs w:val="24"/>
          <w:lang w:val="pt-BR"/>
          <w:rPrChange w:id="129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>and</w:t>
      </w:r>
      <w:proofErr w:type="spellEnd"/>
      <w:r w:rsidRPr="00802C11">
        <w:rPr>
          <w:rFonts w:ascii="Times New Roman" w:hAnsi="Times New Roman" w:cs="Times New Roman"/>
          <w:sz w:val="24"/>
          <w:szCs w:val="24"/>
          <w:lang w:val="pt-BR"/>
          <w:rPrChange w:id="130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total </w:t>
      </w:r>
      <w:proofErr w:type="spellStart"/>
      <w:r w:rsidRPr="00802C11">
        <w:rPr>
          <w:rFonts w:ascii="Times New Roman" w:hAnsi="Times New Roman" w:cs="Times New Roman"/>
          <w:sz w:val="24"/>
          <w:szCs w:val="24"/>
          <w:lang w:val="pt-BR"/>
          <w:rPrChange w:id="131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>protein</w:t>
      </w:r>
      <w:proofErr w:type="spellEnd"/>
      <w:r w:rsidRPr="00802C11">
        <w:rPr>
          <w:rFonts w:ascii="Times New Roman" w:hAnsi="Times New Roman" w:cs="Times New Roman"/>
          <w:sz w:val="24"/>
          <w:szCs w:val="24"/>
          <w:lang w:val="pt-BR"/>
          <w:rPrChange w:id="132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</w:t>
      </w:r>
      <w:proofErr w:type="spellStart"/>
      <w:r w:rsidRPr="00802C11">
        <w:rPr>
          <w:rFonts w:ascii="Times New Roman" w:hAnsi="Times New Roman" w:cs="Times New Roman"/>
          <w:sz w:val="24"/>
          <w:szCs w:val="24"/>
          <w:lang w:val="pt-BR"/>
          <w:rPrChange w:id="133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>content</w:t>
      </w:r>
      <w:proofErr w:type="spellEnd"/>
      <w:r w:rsidRPr="00802C11">
        <w:rPr>
          <w:rFonts w:ascii="Times New Roman" w:hAnsi="Times New Roman" w:cs="Times New Roman"/>
          <w:sz w:val="24"/>
          <w:szCs w:val="24"/>
          <w:lang w:val="pt-BR"/>
          <w:rPrChange w:id="134" w:author="Edemar Corazza - mat: 320069 - SPD" w:date="2020-05-29T11:39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. </w:t>
      </w:r>
      <w:proofErr w:type="spellStart"/>
      <w:r w:rsidRPr="005C698D">
        <w:rPr>
          <w:rFonts w:ascii="Times New Roman" w:hAnsi="Times New Roman" w:cs="Times New Roman"/>
          <w:b/>
          <w:sz w:val="24"/>
          <w:szCs w:val="24"/>
        </w:rPr>
        <w:t>Acta</w:t>
      </w:r>
      <w:proofErr w:type="spellEnd"/>
      <w:r w:rsidRPr="005C69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98D">
        <w:rPr>
          <w:rFonts w:ascii="Times New Roman" w:hAnsi="Times New Roman" w:cs="Times New Roman"/>
          <w:b/>
          <w:sz w:val="24"/>
          <w:szCs w:val="24"/>
        </w:rPr>
        <w:t>Agriculturae</w:t>
      </w:r>
      <w:proofErr w:type="spellEnd"/>
      <w:r w:rsidRPr="005C69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98D">
        <w:rPr>
          <w:rFonts w:ascii="Times New Roman" w:hAnsi="Times New Roman" w:cs="Times New Roman"/>
          <w:b/>
          <w:sz w:val="24"/>
          <w:szCs w:val="24"/>
        </w:rPr>
        <w:t>Scandinavica</w:t>
      </w:r>
      <w:proofErr w:type="spellEnd"/>
      <w:r w:rsidRPr="005C698D">
        <w:rPr>
          <w:rFonts w:ascii="Times New Roman" w:hAnsi="Times New Roman" w:cs="Times New Roman"/>
          <w:b/>
          <w:sz w:val="24"/>
          <w:szCs w:val="24"/>
        </w:rPr>
        <w:t>,</w:t>
      </w:r>
      <w:r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b/>
          <w:bCs/>
          <w:sz w:val="24"/>
          <w:szCs w:val="24"/>
        </w:rPr>
        <w:lastRenderedPageBreak/>
        <w:t>Section B – Soil &amp; Plant Science</w:t>
      </w:r>
      <w:r w:rsidRPr="005C698D">
        <w:rPr>
          <w:rFonts w:ascii="Times New Roman" w:hAnsi="Times New Roman" w:cs="Times New Roman"/>
          <w:sz w:val="24"/>
          <w:szCs w:val="24"/>
        </w:rPr>
        <w:t>, v.69, p.155-166, 2019. DOI: https://doi.org/10.1080/09064710.2018.1520290.</w:t>
      </w:r>
    </w:p>
    <w:p w14:paraId="50C8A3B3" w14:textId="77777777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>GUPTA, P.; SINGH, R.; MALHOTRA, S.; BOORA, K.S.; SINGAL, H.R. Characterization of seed storage proteins in high protein genotypes of cowpea [</w:t>
      </w:r>
      <w:proofErr w:type="spellStart"/>
      <w:r w:rsidRPr="005C698D">
        <w:rPr>
          <w:rFonts w:ascii="Times New Roman" w:hAnsi="Times New Roman" w:cs="Times New Roman"/>
          <w:i/>
          <w:iCs/>
          <w:sz w:val="24"/>
          <w:szCs w:val="24"/>
        </w:rPr>
        <w:t>Vigna</w:t>
      </w:r>
      <w:proofErr w:type="spellEnd"/>
      <w:r w:rsidRPr="005C698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C698D">
        <w:rPr>
          <w:rFonts w:ascii="Times New Roman" w:hAnsi="Times New Roman" w:cs="Times New Roman"/>
          <w:i/>
          <w:iCs/>
          <w:sz w:val="24"/>
          <w:szCs w:val="24"/>
        </w:rPr>
        <w:t>unguiculata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(L.)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Walp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.]. </w:t>
      </w:r>
      <w:r w:rsidRPr="005C698D">
        <w:rPr>
          <w:rFonts w:ascii="Times New Roman" w:hAnsi="Times New Roman" w:cs="Times New Roman"/>
          <w:b/>
          <w:bCs/>
          <w:sz w:val="24"/>
          <w:szCs w:val="24"/>
        </w:rPr>
        <w:t>Physiology and Molecular Biology of Plants</w:t>
      </w:r>
      <w:r w:rsidRPr="005C698D">
        <w:rPr>
          <w:rFonts w:ascii="Times New Roman" w:hAnsi="Times New Roman" w:cs="Times New Roman"/>
          <w:sz w:val="24"/>
          <w:szCs w:val="24"/>
        </w:rPr>
        <w:t>, v.16, p.53-58, 2010. DOI: https://doi.org/10.1007/s12298-010-0007-9.</w:t>
      </w:r>
    </w:p>
    <w:p w14:paraId="3C3CDD46" w14:textId="6A87131E" w:rsid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 xml:space="preserve">GUPTA, P.; SINGH, R.; MALHOTRA, S.; BOORA, K.S.; SINGAL, H.R. </w:t>
      </w:r>
      <w:bookmarkStart w:id="135" w:name="OLE_LINK151"/>
      <w:bookmarkStart w:id="136" w:name="OLE_LINK153"/>
      <w:r w:rsidRPr="005C698D">
        <w:rPr>
          <w:rFonts w:ascii="Times New Roman" w:hAnsi="Times New Roman" w:cs="Times New Roman"/>
          <w:sz w:val="24"/>
          <w:szCs w:val="24"/>
        </w:rPr>
        <w:t>Cowpea [</w:t>
      </w:r>
      <w:proofErr w:type="spellStart"/>
      <w:r w:rsidRPr="005C698D">
        <w:rPr>
          <w:rFonts w:ascii="Times New Roman" w:hAnsi="Times New Roman" w:cs="Times New Roman"/>
          <w:i/>
          <w:iCs/>
          <w:sz w:val="24"/>
          <w:szCs w:val="24"/>
        </w:rPr>
        <w:t>Vigna</w:t>
      </w:r>
      <w:proofErr w:type="spellEnd"/>
      <w:r w:rsidRPr="005C698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C698D">
        <w:rPr>
          <w:rFonts w:ascii="Times New Roman" w:hAnsi="Times New Roman" w:cs="Times New Roman"/>
          <w:i/>
          <w:iCs/>
          <w:sz w:val="24"/>
          <w:szCs w:val="24"/>
        </w:rPr>
        <w:t>unguiculata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(L.)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walp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>.] seed proteins: heterogeneity in total proteins and protein fractions.</w:t>
      </w:r>
      <w:bookmarkEnd w:id="135"/>
      <w:bookmarkEnd w:id="136"/>
      <w:r w:rsidRPr="005C698D">
        <w:rPr>
          <w:rFonts w:ascii="Times New Roman" w:hAnsi="Times New Roman" w:cs="Times New Roman"/>
          <w:sz w:val="24"/>
          <w:szCs w:val="24"/>
        </w:rPr>
        <w:t xml:space="preserve"> </w:t>
      </w:r>
      <w:r w:rsidRPr="005C698D">
        <w:rPr>
          <w:rFonts w:ascii="Times New Roman" w:hAnsi="Times New Roman" w:cs="Times New Roman"/>
          <w:b/>
          <w:bCs/>
          <w:sz w:val="24"/>
          <w:szCs w:val="24"/>
        </w:rPr>
        <w:t>Legume Research: an International Journal</w:t>
      </w:r>
      <w:r w:rsidRPr="005C698D">
        <w:rPr>
          <w:rFonts w:ascii="Times New Roman" w:hAnsi="Times New Roman" w:cs="Times New Roman"/>
          <w:sz w:val="24"/>
          <w:szCs w:val="24"/>
        </w:rPr>
        <w:t xml:space="preserve">, v.37, p.62-67, 2014. DOI: </w:t>
      </w:r>
      <w:hyperlink r:id="rId12" w:history="1">
        <w:r w:rsidR="00AE20EF" w:rsidRPr="002B7B02">
          <w:rPr>
            <w:rStyle w:val="Hyperlink"/>
            <w:rFonts w:ascii="Times New Roman" w:hAnsi="Times New Roman" w:cs="Times New Roman"/>
            <w:sz w:val="24"/>
            <w:szCs w:val="24"/>
          </w:rPr>
          <w:t>https://doi.org/10.5958/j.0976-0571.37.1.009</w:t>
        </w:r>
      </w:hyperlink>
      <w:r w:rsidRPr="005C698D">
        <w:rPr>
          <w:rFonts w:ascii="Times New Roman" w:hAnsi="Times New Roman" w:cs="Times New Roman"/>
          <w:sz w:val="24"/>
          <w:szCs w:val="24"/>
        </w:rPr>
        <w:t>.</w:t>
      </w:r>
    </w:p>
    <w:p w14:paraId="0C980E1D" w14:textId="705D4C10" w:rsidR="00AE20EF" w:rsidRPr="005C698D" w:rsidRDefault="00AE20EF" w:rsidP="004A12DD">
      <w:pPr>
        <w:shd w:val="clear" w:color="auto" w:fill="FFFFFF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A12D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HUNGRIA, M.; CAMPO, R.J.; MENDES, I.C. Benefits of inoculation of the common bean (</w:t>
      </w:r>
      <w:proofErr w:type="spellStart"/>
      <w:r w:rsidRPr="004A12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Phaseolus</w:t>
      </w:r>
      <w:proofErr w:type="spellEnd"/>
      <w:r w:rsidRPr="004A12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 xml:space="preserve"> vulgaris</w:t>
      </w:r>
      <w:r w:rsidRPr="004A12D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) crop with efficient and competitive Rhizobium </w:t>
      </w:r>
      <w:proofErr w:type="spellStart"/>
      <w:r w:rsidRPr="004A12D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tropici</w:t>
      </w:r>
      <w:proofErr w:type="spellEnd"/>
      <w:r w:rsidRPr="004A12D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strains. </w:t>
      </w:r>
      <w:r w:rsidRPr="004A12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Biology and Fertility of Soils</w:t>
      </w:r>
      <w:r w:rsidRPr="004A12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,</w:t>
      </w:r>
      <w:r w:rsidRPr="004A12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 </w:t>
      </w:r>
      <w:r w:rsidRPr="004A12D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v.39, p.88-93, 2003. DOI: https://doi.org/10.1007/s00374-003-0682-6.</w:t>
      </w:r>
    </w:p>
    <w:p w14:paraId="060198B4" w14:textId="77777777" w:rsidR="005C698D" w:rsidRPr="005C698D" w:rsidRDefault="005C698D" w:rsidP="00E96C0B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698D">
        <w:rPr>
          <w:rFonts w:ascii="Times New Roman" w:hAnsi="Times New Roman" w:cs="Times New Roman"/>
          <w:sz w:val="24"/>
          <w:szCs w:val="24"/>
        </w:rPr>
        <w:t xml:space="preserve">LOWRY, O.H.; ROSEBROUGH, N.J.; FARR, A.L.; RANDALL, R.J. </w:t>
      </w:r>
      <w:r w:rsidRPr="005C69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Protein measurement with the </w:t>
      </w:r>
      <w:proofErr w:type="spellStart"/>
      <w:r w:rsidRPr="005C698D">
        <w:rPr>
          <w:rFonts w:ascii="Times New Roman" w:hAnsi="Times New Roman" w:cs="Times New Roman"/>
          <w:sz w:val="24"/>
          <w:szCs w:val="24"/>
          <w:shd w:val="clear" w:color="auto" w:fill="FFFFFF"/>
        </w:rPr>
        <w:t>Folin</w:t>
      </w:r>
      <w:proofErr w:type="spellEnd"/>
      <w:r w:rsidRPr="005C69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phenol reagent. </w:t>
      </w:r>
      <w:r w:rsidRPr="005C698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Journal of Biological Chemistry</w:t>
      </w:r>
      <w:r w:rsidRPr="005C698D">
        <w:rPr>
          <w:rFonts w:ascii="Times New Roman" w:hAnsi="Times New Roman" w:cs="Times New Roman"/>
          <w:sz w:val="24"/>
          <w:szCs w:val="24"/>
          <w:shd w:val="clear" w:color="auto" w:fill="FFFFFF"/>
        </w:rPr>
        <w:t>, v.193, 265-275, 1951.</w:t>
      </w:r>
    </w:p>
    <w:p w14:paraId="064BF5CE" w14:textId="77777777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 xml:space="preserve">MASCLAUX-DAUBRESSE, C.; REISDORF-CREN, M.; ORSEL, M. Leaf nitrogen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remobilisation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for plant development and grain filling. </w:t>
      </w:r>
      <w:r w:rsidRPr="005C698D">
        <w:rPr>
          <w:rFonts w:ascii="Times New Roman" w:hAnsi="Times New Roman" w:cs="Times New Roman"/>
          <w:b/>
          <w:bCs/>
          <w:sz w:val="24"/>
          <w:szCs w:val="24"/>
        </w:rPr>
        <w:t>Plant Biology</w:t>
      </w:r>
      <w:r w:rsidRPr="005C698D">
        <w:rPr>
          <w:rFonts w:ascii="Times New Roman" w:hAnsi="Times New Roman" w:cs="Times New Roman"/>
          <w:sz w:val="24"/>
          <w:szCs w:val="24"/>
        </w:rPr>
        <w:t>, v.10, p.23-36, 2008. Supplement 1. DOI: https://doi.org/10.1111/j.1438-8677.2008.00097.x.</w:t>
      </w:r>
    </w:p>
    <w:p w14:paraId="2B218D18" w14:textId="77777777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>MORRISSEY, J.H</w:t>
      </w:r>
      <w:r w:rsidRPr="005C698D">
        <w:rPr>
          <w:rStyle w:val="RefernciaSutil"/>
          <w:szCs w:val="24"/>
        </w:rPr>
        <w:t>.</w:t>
      </w:r>
      <w:r w:rsidRPr="005C69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Silver stain for proteins in polyacrylamide gels: a modified procedure with enhanced uniform sensitivity.</w:t>
      </w:r>
      <w:r w:rsidRPr="005C698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C698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Analytical Biochemistry</w:t>
      </w:r>
      <w:r w:rsidRPr="005C69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v.117, p.307-310, 1981. </w:t>
      </w:r>
      <w:r w:rsidRPr="005C698D">
        <w:rPr>
          <w:rFonts w:ascii="Times New Roman" w:hAnsi="Times New Roman" w:cs="Times New Roman"/>
          <w:sz w:val="24"/>
          <w:szCs w:val="24"/>
        </w:rPr>
        <w:t>DOI: https://doi.org/10.1016/0003-2697(81)90783-1.</w:t>
      </w:r>
    </w:p>
    <w:p w14:paraId="412EA078" w14:textId="77777777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>ODEIGAH, P.G.C.; OSANYINPEJU, A.O. Seed protein electrophoretic characterization of cowpea (</w:t>
      </w:r>
      <w:proofErr w:type="spellStart"/>
      <w:r w:rsidRPr="005C698D">
        <w:rPr>
          <w:rFonts w:ascii="Times New Roman" w:hAnsi="Times New Roman" w:cs="Times New Roman"/>
          <w:i/>
          <w:iCs/>
          <w:sz w:val="24"/>
          <w:szCs w:val="24"/>
        </w:rPr>
        <w:t>Vigna</w:t>
      </w:r>
      <w:proofErr w:type="spellEnd"/>
      <w:r w:rsidRPr="005C698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C698D">
        <w:rPr>
          <w:rFonts w:ascii="Times New Roman" w:hAnsi="Times New Roman" w:cs="Times New Roman"/>
          <w:i/>
          <w:iCs/>
          <w:sz w:val="24"/>
          <w:szCs w:val="24"/>
        </w:rPr>
        <w:t>unguiculata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) germplasm from IITA gene bank. </w:t>
      </w:r>
      <w:r w:rsidRPr="005C698D">
        <w:rPr>
          <w:rFonts w:ascii="Times New Roman" w:hAnsi="Times New Roman" w:cs="Times New Roman"/>
          <w:b/>
          <w:bCs/>
          <w:sz w:val="24"/>
          <w:szCs w:val="24"/>
        </w:rPr>
        <w:t>Genetic Resources and Crop Evolution</w:t>
      </w:r>
      <w:r w:rsidRPr="005C698D">
        <w:rPr>
          <w:rFonts w:ascii="Times New Roman" w:hAnsi="Times New Roman" w:cs="Times New Roman"/>
          <w:sz w:val="24"/>
          <w:szCs w:val="24"/>
        </w:rPr>
        <w:t>, v.43, p.485-491, 1996. DOI: https://doi.org/10.1007/BF00138825.</w:t>
      </w:r>
    </w:p>
    <w:p w14:paraId="34CEF1C3" w14:textId="77777777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lastRenderedPageBreak/>
        <w:t xml:space="preserve">PEOPLES, M.B.; PATE, J.S.; ATKINS, C.A. Mobilization of nitrogen in fruiting plants of a cultivar of cowpea. </w:t>
      </w:r>
      <w:r w:rsidRPr="005C698D">
        <w:rPr>
          <w:rFonts w:ascii="Times New Roman" w:hAnsi="Times New Roman" w:cs="Times New Roman"/>
          <w:b/>
          <w:bCs/>
          <w:sz w:val="24"/>
          <w:szCs w:val="24"/>
        </w:rPr>
        <w:t>Journal of Experimental Botany</w:t>
      </w:r>
      <w:r w:rsidRPr="005C698D">
        <w:rPr>
          <w:rFonts w:ascii="Times New Roman" w:hAnsi="Times New Roman" w:cs="Times New Roman"/>
          <w:sz w:val="24"/>
          <w:szCs w:val="24"/>
        </w:rPr>
        <w:t>, v.34, p.563-578, 1983. DOI: https://doi.org/10.1093/jxb/34.5.563.</w:t>
      </w:r>
    </w:p>
    <w:p w14:paraId="021D9B56" w14:textId="071DF442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>RAVELOMBOLA, W.S.; SHI, A.; WENG, Y.; MOTES, D.; CHEN, P.; SRIVASTAVA, V.; WINGFIELD, C. Evaluation of total seed protein content in eleven Arkansas cowpea (</w:t>
      </w:r>
      <w:proofErr w:type="spellStart"/>
      <w:r w:rsidRPr="005C698D">
        <w:rPr>
          <w:rFonts w:ascii="Times New Roman" w:hAnsi="Times New Roman" w:cs="Times New Roman"/>
          <w:i/>
          <w:iCs/>
          <w:sz w:val="24"/>
          <w:szCs w:val="24"/>
        </w:rPr>
        <w:t>Vigna</w:t>
      </w:r>
      <w:proofErr w:type="spellEnd"/>
      <w:r w:rsidRPr="005C698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C698D">
        <w:rPr>
          <w:rFonts w:ascii="Times New Roman" w:hAnsi="Times New Roman" w:cs="Times New Roman"/>
          <w:i/>
          <w:iCs/>
          <w:sz w:val="24"/>
          <w:szCs w:val="24"/>
        </w:rPr>
        <w:t>unguiculata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(L.)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Walp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.) lines. </w:t>
      </w:r>
      <w:r w:rsidRPr="005C698D">
        <w:rPr>
          <w:rFonts w:ascii="Times New Roman" w:hAnsi="Times New Roman" w:cs="Times New Roman"/>
          <w:b/>
          <w:bCs/>
          <w:sz w:val="24"/>
          <w:szCs w:val="24"/>
        </w:rPr>
        <w:t>American Journal of Plant Sciences</w:t>
      </w:r>
      <w:r w:rsidRPr="005C698D">
        <w:rPr>
          <w:rFonts w:ascii="Times New Roman" w:hAnsi="Times New Roman" w:cs="Times New Roman"/>
          <w:sz w:val="24"/>
          <w:szCs w:val="24"/>
        </w:rPr>
        <w:t>, v.7, p.2288-2296, 2016. DOI: https://doi.org/10.4236/ajps.2016.715201.</w:t>
      </w:r>
    </w:p>
    <w:p w14:paraId="44DCEF62" w14:textId="77777777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 xml:space="preserve">SANTOS, M.A.; GERALDI, I.O.; GARCIA, A.A.F.; BORTOLATTO, N.; SCHIAVON, A.; HUNGRIA, M. Mapping of QTLs associated with biological nitrogen fixation traits in soybean. </w:t>
      </w:r>
      <w:proofErr w:type="spellStart"/>
      <w:r w:rsidRPr="005C698D">
        <w:rPr>
          <w:rFonts w:ascii="Times New Roman" w:hAnsi="Times New Roman" w:cs="Times New Roman"/>
          <w:b/>
          <w:bCs/>
          <w:sz w:val="24"/>
          <w:szCs w:val="24"/>
        </w:rPr>
        <w:t>Hereditas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>, v.150, p.17-25, 2013. DOI: https://doi.org/10.1111/j.1601-5223.2013.02275.x.</w:t>
      </w:r>
    </w:p>
    <w:p w14:paraId="6AD864D5" w14:textId="77777777" w:rsidR="005C698D" w:rsidRPr="005C698D" w:rsidRDefault="005C698D" w:rsidP="00E96C0B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C698D">
        <w:rPr>
          <w:rFonts w:ascii="Times New Roman" w:hAnsi="Times New Roman" w:cs="Times New Roman"/>
          <w:sz w:val="24"/>
          <w:szCs w:val="24"/>
        </w:rPr>
        <w:t xml:space="preserve">SHARMA, D.B.; KRISHNA, K.R. </w:t>
      </w:r>
      <w:bookmarkStart w:id="137" w:name="OLE_LINK60"/>
      <w:bookmarkStart w:id="138" w:name="OLE_LINK61"/>
      <w:r w:rsidRPr="005C698D">
        <w:rPr>
          <w:rFonts w:ascii="Times New Roman" w:hAnsi="Times New Roman" w:cs="Times New Roman"/>
          <w:sz w:val="24"/>
          <w:szCs w:val="24"/>
        </w:rPr>
        <w:t>Genetic diversity in cowpea [</w:t>
      </w:r>
      <w:proofErr w:type="spellStart"/>
      <w:r w:rsidRPr="005C698D">
        <w:rPr>
          <w:rFonts w:ascii="Times New Roman" w:hAnsi="Times New Roman" w:cs="Times New Roman"/>
          <w:i/>
          <w:sz w:val="24"/>
          <w:szCs w:val="24"/>
        </w:rPr>
        <w:t>Vigna</w:t>
      </w:r>
      <w:proofErr w:type="spellEnd"/>
      <w:r w:rsidRPr="005C698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698D">
        <w:rPr>
          <w:rFonts w:ascii="Times New Roman" w:hAnsi="Times New Roman" w:cs="Times New Roman"/>
          <w:i/>
          <w:sz w:val="24"/>
          <w:szCs w:val="24"/>
        </w:rPr>
        <w:t>unguiculata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(L.)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Walp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>.] accessions using protein profiling</w:t>
      </w:r>
      <w:bookmarkEnd w:id="137"/>
      <w:bookmarkEnd w:id="138"/>
      <w:r w:rsidRPr="005C698D">
        <w:rPr>
          <w:rFonts w:ascii="Times New Roman" w:hAnsi="Times New Roman" w:cs="Times New Roman"/>
          <w:sz w:val="24"/>
          <w:szCs w:val="24"/>
        </w:rPr>
        <w:t xml:space="preserve">. </w:t>
      </w:r>
      <w:r w:rsidRPr="004A12DD">
        <w:rPr>
          <w:rFonts w:ascii="Times New Roman" w:hAnsi="Times New Roman" w:cs="Times New Roman"/>
          <w:b/>
          <w:sz w:val="24"/>
          <w:szCs w:val="24"/>
        </w:rPr>
        <w:t>International Journal of Pure &amp; Applied Bioscience</w:t>
      </w:r>
      <w:r w:rsidRPr="004A12DD">
        <w:rPr>
          <w:rFonts w:ascii="Times New Roman" w:hAnsi="Times New Roman" w:cs="Times New Roman"/>
          <w:sz w:val="24"/>
          <w:szCs w:val="24"/>
        </w:rPr>
        <w:t xml:space="preserve">, v.5, p.491-496, 2017. </w:t>
      </w:r>
      <w:r w:rsidRPr="005C698D">
        <w:rPr>
          <w:rFonts w:ascii="Times New Roman" w:hAnsi="Times New Roman" w:cs="Times New Roman"/>
          <w:sz w:val="24"/>
          <w:szCs w:val="24"/>
          <w:lang w:val="pt-BR"/>
        </w:rPr>
        <w:t>DOI: https://doi.org/10.18782/2320-7051.2768.</w:t>
      </w:r>
    </w:p>
    <w:p w14:paraId="0AA1353F" w14:textId="77777777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C698D">
        <w:rPr>
          <w:rFonts w:ascii="Times New Roman" w:hAnsi="Times New Roman" w:cs="Times New Roman"/>
          <w:sz w:val="24"/>
          <w:szCs w:val="24"/>
          <w:lang w:val="pt-BR"/>
        </w:rPr>
        <w:t xml:space="preserve">SILVA, M. de F. </w:t>
      </w:r>
      <w:proofErr w:type="spellStart"/>
      <w:r w:rsidRPr="005C698D">
        <w:rPr>
          <w:rFonts w:ascii="Times New Roman" w:hAnsi="Times New Roman" w:cs="Times New Roman"/>
          <w:sz w:val="24"/>
          <w:szCs w:val="24"/>
          <w:lang w:val="pt-BR"/>
        </w:rPr>
        <w:t>da</w:t>
      </w:r>
      <w:proofErr w:type="spellEnd"/>
      <w:r w:rsidRPr="005C698D">
        <w:rPr>
          <w:rFonts w:ascii="Times New Roman" w:hAnsi="Times New Roman" w:cs="Times New Roman"/>
          <w:sz w:val="24"/>
          <w:szCs w:val="24"/>
          <w:lang w:val="pt-BR"/>
        </w:rPr>
        <w:t xml:space="preserve">; SANTOS, C.E. de R. e S.; SOUSA, C.A. de; ARAÚJO, R. de S.L.; STAMFORD, N.P.; FIGUEIREDO, M. do V.B. </w:t>
      </w:r>
      <w:bookmarkStart w:id="139" w:name="OLE_LINK184"/>
      <w:bookmarkStart w:id="140" w:name="OLE_LINK185"/>
      <w:r w:rsidRPr="005C698D">
        <w:rPr>
          <w:rFonts w:ascii="Times New Roman" w:hAnsi="Times New Roman" w:cs="Times New Roman"/>
          <w:sz w:val="24"/>
          <w:szCs w:val="24"/>
          <w:lang w:val="pt-BR"/>
        </w:rPr>
        <w:t>Nodulação e eficiência da fixação do N</w:t>
      </w:r>
      <w:r w:rsidRPr="005C698D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5C698D">
        <w:rPr>
          <w:rFonts w:ascii="Times New Roman" w:hAnsi="Times New Roman" w:cs="Times New Roman"/>
          <w:sz w:val="24"/>
          <w:szCs w:val="24"/>
          <w:lang w:val="pt-BR"/>
        </w:rPr>
        <w:t xml:space="preserve"> em feijão-</w:t>
      </w:r>
      <w:proofErr w:type="spellStart"/>
      <w:r w:rsidRPr="005C698D">
        <w:rPr>
          <w:rFonts w:ascii="Times New Roman" w:hAnsi="Times New Roman" w:cs="Times New Roman"/>
          <w:sz w:val="24"/>
          <w:szCs w:val="24"/>
          <w:lang w:val="pt-BR"/>
        </w:rPr>
        <w:t>caupi</w:t>
      </w:r>
      <w:proofErr w:type="spellEnd"/>
      <w:r w:rsidRPr="005C698D">
        <w:rPr>
          <w:rFonts w:ascii="Times New Roman" w:hAnsi="Times New Roman" w:cs="Times New Roman"/>
          <w:sz w:val="24"/>
          <w:szCs w:val="24"/>
          <w:lang w:val="pt-BR"/>
        </w:rPr>
        <w:t xml:space="preserve"> por efeito da taxa do </w:t>
      </w:r>
      <w:proofErr w:type="spellStart"/>
      <w:r w:rsidRPr="005C698D">
        <w:rPr>
          <w:rFonts w:ascii="Times New Roman" w:hAnsi="Times New Roman" w:cs="Times New Roman"/>
          <w:sz w:val="24"/>
          <w:szCs w:val="24"/>
          <w:lang w:val="pt-BR"/>
        </w:rPr>
        <w:t>inóculo</w:t>
      </w:r>
      <w:bookmarkEnd w:id="139"/>
      <w:bookmarkEnd w:id="140"/>
      <w:proofErr w:type="spellEnd"/>
      <w:r w:rsidRPr="005C698D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Pr="005C698D">
        <w:rPr>
          <w:rFonts w:ascii="Times New Roman" w:hAnsi="Times New Roman" w:cs="Times New Roman"/>
          <w:b/>
          <w:bCs/>
          <w:sz w:val="24"/>
          <w:szCs w:val="24"/>
          <w:lang w:val="pt-BR"/>
        </w:rPr>
        <w:t>Revista Brasileira de Ciência do Solo</w:t>
      </w:r>
      <w:r w:rsidRPr="005C698D">
        <w:rPr>
          <w:rFonts w:ascii="Times New Roman" w:hAnsi="Times New Roman" w:cs="Times New Roman"/>
          <w:sz w:val="24"/>
          <w:szCs w:val="24"/>
          <w:lang w:val="pt-BR"/>
        </w:rPr>
        <w:t xml:space="preserve">, v.36, p.1418-1425, 2012. DOI: </w:t>
      </w:r>
      <w:r w:rsidRPr="004A12DD">
        <w:rPr>
          <w:rFonts w:ascii="Times New Roman" w:hAnsi="Times New Roman" w:cs="Times New Roman"/>
          <w:sz w:val="24"/>
          <w:szCs w:val="24"/>
          <w:lang w:val="pt-BR"/>
        </w:rPr>
        <w:t>https://doi.org/</w:t>
      </w:r>
      <w:r w:rsidRPr="005C698D">
        <w:rPr>
          <w:rFonts w:ascii="Times New Roman" w:hAnsi="Times New Roman" w:cs="Times New Roman"/>
          <w:sz w:val="24"/>
          <w:szCs w:val="24"/>
          <w:lang w:val="pt-BR"/>
        </w:rPr>
        <w:t>10.1590/S0100-06832012000500005.</w:t>
      </w:r>
    </w:p>
    <w:p w14:paraId="65845AB8" w14:textId="0D68572D" w:rsidR="005C698D" w:rsidRPr="005C698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>SINCLAIR, T.R.</w:t>
      </w:r>
      <w:proofErr w:type="gramStart"/>
      <w:r w:rsidRPr="005C698D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5C698D">
        <w:rPr>
          <w:rFonts w:ascii="Times New Roman" w:hAnsi="Times New Roman" w:cs="Times New Roman"/>
          <w:sz w:val="24"/>
          <w:szCs w:val="24"/>
        </w:rPr>
        <w:t xml:space="preserve"> VADEZ, V. The future of grain legumes in cropping systems. </w:t>
      </w:r>
      <w:r w:rsidRPr="005C698D">
        <w:rPr>
          <w:rFonts w:ascii="Times New Roman" w:hAnsi="Times New Roman" w:cs="Times New Roman"/>
          <w:b/>
          <w:sz w:val="24"/>
          <w:szCs w:val="24"/>
        </w:rPr>
        <w:t>Crop and Pasture Science</w:t>
      </w:r>
      <w:r w:rsidRPr="005C698D">
        <w:rPr>
          <w:rFonts w:ascii="Times New Roman" w:hAnsi="Times New Roman" w:cs="Times New Roman"/>
          <w:sz w:val="24"/>
          <w:szCs w:val="24"/>
        </w:rPr>
        <w:t>, v.63, p.501-512, 2012. DOI: https://doi.org/10.1071/CP12128.</w:t>
      </w:r>
    </w:p>
    <w:p w14:paraId="219944D3" w14:textId="7A6620CC" w:rsidR="005C698D" w:rsidRPr="004A12DD" w:rsidRDefault="005C698D" w:rsidP="00E96C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</w:rPr>
        <w:t xml:space="preserve">SINGH, R.J.; CHUNG, G.H.; NELSON, R.L. Landmark research in legumes. </w:t>
      </w:r>
      <w:r w:rsidRPr="004A12DD">
        <w:rPr>
          <w:rFonts w:ascii="Times New Roman" w:hAnsi="Times New Roman" w:cs="Times New Roman"/>
          <w:b/>
          <w:bCs/>
          <w:sz w:val="24"/>
          <w:szCs w:val="24"/>
        </w:rPr>
        <w:t>Genome</w:t>
      </w:r>
      <w:r w:rsidRPr="004A12DD">
        <w:rPr>
          <w:rFonts w:ascii="Times New Roman" w:hAnsi="Times New Roman" w:cs="Times New Roman"/>
          <w:sz w:val="24"/>
          <w:szCs w:val="24"/>
        </w:rPr>
        <w:t xml:space="preserve">, v.50, p.525-537, 2007. DOI: </w:t>
      </w:r>
      <w:hyperlink r:id="rId13" w:history="1">
        <w:r w:rsidR="003E16F6" w:rsidRPr="004A12DD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https://doi.org/10.1139/G07-037</w:t>
        </w:r>
      </w:hyperlink>
      <w:r w:rsidRPr="004A12DD">
        <w:rPr>
          <w:rFonts w:ascii="Times New Roman" w:hAnsi="Times New Roman" w:cs="Times New Roman"/>
          <w:sz w:val="24"/>
          <w:szCs w:val="24"/>
        </w:rPr>
        <w:t>.</w:t>
      </w:r>
    </w:p>
    <w:p w14:paraId="35C23D12" w14:textId="691F96A0" w:rsidR="003E16F6" w:rsidRPr="004A12DD" w:rsidRDefault="003E16F6" w:rsidP="004A12D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TCHIAGAM, J</w:t>
      </w:r>
      <w:r w:rsidRPr="00FF1B6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Pr="00FF1B6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B.N.; BELL, J.M.; NASSOUROU, A.M.; NJINTANG, N.Y.; YOUMBI, E. Genetic analysis of seed proteins contents in cowpea (</w:t>
      </w:r>
      <w:proofErr w:type="spellStart"/>
      <w:r w:rsidRPr="00FF1B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Vigna</w:t>
      </w:r>
      <w:proofErr w:type="spellEnd"/>
      <w:r w:rsidRPr="00FF1B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 xml:space="preserve"> </w:t>
      </w:r>
      <w:proofErr w:type="spellStart"/>
      <w:r w:rsidRPr="00FF1B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unguiculata</w:t>
      </w:r>
      <w:proofErr w:type="spellEnd"/>
      <w:r w:rsidRPr="00FF1B6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 L. </w:t>
      </w:r>
      <w:proofErr w:type="spellStart"/>
      <w:r w:rsidRPr="00FF1B6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Walp</w:t>
      </w:r>
      <w:proofErr w:type="spellEnd"/>
      <w:r w:rsidRPr="00FF1B6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.). </w:t>
      </w:r>
      <w:r w:rsidRPr="004A12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African Journal of Biotechnology</w:t>
      </w:r>
      <w:r w:rsidRPr="004A12D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, v.10, p.3077-3086, 2011. </w:t>
      </w:r>
      <w:r w:rsidR="00BF53CA" w:rsidRPr="004A12D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DOI: </w:t>
      </w:r>
      <w:r w:rsidRPr="004A12D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https://doi.org/10.5897/AJB10.2469.</w:t>
      </w:r>
    </w:p>
    <w:p w14:paraId="0FF20F6C" w14:textId="77777777" w:rsidR="005C698D" w:rsidRPr="008E6E38" w:rsidRDefault="005C698D" w:rsidP="00E60BE9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8D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VASCONCELOS, I.M.; MAIA, F.M.M.; FARIAS, D.F.; CAMPELLO, C.C.; CARVALHO, A.F.U.; AZEVEDO MOREIRA, R. de; OLIVEIRA, J.T.A. </w:t>
      </w:r>
      <w:r w:rsidRPr="004A12DD">
        <w:rPr>
          <w:rFonts w:ascii="Times New Roman" w:hAnsi="Times New Roman" w:cs="Times New Roman"/>
          <w:sz w:val="24"/>
          <w:szCs w:val="24"/>
          <w:lang w:val="pt-BR"/>
        </w:rPr>
        <w:t xml:space="preserve">de. </w:t>
      </w:r>
      <w:r w:rsidRPr="005C698D">
        <w:rPr>
          <w:rFonts w:ascii="Times New Roman" w:hAnsi="Times New Roman" w:cs="Times New Roman"/>
          <w:sz w:val="24"/>
          <w:szCs w:val="24"/>
        </w:rPr>
        <w:t xml:space="preserve">Protein fractions, amino acid composition and </w:t>
      </w:r>
      <w:proofErr w:type="spellStart"/>
      <w:r w:rsidRPr="005C698D">
        <w:rPr>
          <w:rFonts w:ascii="Times New Roman" w:hAnsi="Times New Roman" w:cs="Times New Roman"/>
          <w:sz w:val="24"/>
          <w:szCs w:val="24"/>
        </w:rPr>
        <w:t>antinutritional</w:t>
      </w:r>
      <w:proofErr w:type="spellEnd"/>
      <w:r w:rsidRPr="005C698D">
        <w:rPr>
          <w:rFonts w:ascii="Times New Roman" w:hAnsi="Times New Roman" w:cs="Times New Roman"/>
          <w:sz w:val="24"/>
          <w:szCs w:val="24"/>
        </w:rPr>
        <w:t xml:space="preserve"> constituents of high-yielding cowpea cultivars. </w:t>
      </w:r>
      <w:r w:rsidRPr="005C698D">
        <w:rPr>
          <w:rFonts w:ascii="Times New Roman" w:hAnsi="Times New Roman" w:cs="Times New Roman"/>
          <w:b/>
          <w:bCs/>
          <w:sz w:val="24"/>
          <w:szCs w:val="24"/>
        </w:rPr>
        <w:t>Journal of Food Composition and Analysis</w:t>
      </w:r>
      <w:r w:rsidRPr="005C698D">
        <w:rPr>
          <w:rFonts w:ascii="Times New Roman" w:hAnsi="Times New Roman" w:cs="Times New Roman"/>
          <w:sz w:val="24"/>
          <w:szCs w:val="24"/>
        </w:rPr>
        <w:t>, v.23, p.54-60, 2010. DOI: https://doi.org/10.1016/j.jfca.2009.05.008.</w:t>
      </w:r>
      <w:r>
        <w:rPr>
          <w:rFonts w:ascii="Times New Roman" w:hAnsi="Times New Roman" w:cs="Times New Roman"/>
          <w:sz w:val="24"/>
          <w:szCs w:val="24"/>
        </w:rPr>
        <w:br w:type="page"/>
      </w:r>
      <w:r w:rsidRPr="008E6E38">
        <w:rPr>
          <w:rFonts w:ascii="Times New Roman" w:hAnsi="Times New Roman" w:cs="Times New Roman"/>
          <w:b/>
          <w:sz w:val="24"/>
          <w:szCs w:val="24"/>
        </w:rPr>
        <w:lastRenderedPageBreak/>
        <w:t>Table 1.</w:t>
      </w:r>
      <w:r w:rsidRPr="008E6E38">
        <w:rPr>
          <w:rFonts w:ascii="Times New Roman" w:hAnsi="Times New Roman" w:cs="Times New Roman"/>
          <w:sz w:val="24"/>
          <w:szCs w:val="24"/>
        </w:rPr>
        <w:t xml:space="preserve"> Sampling time in days after planting (DAP) of the four cowpea (</w:t>
      </w:r>
      <w:proofErr w:type="spellStart"/>
      <w:r w:rsidRPr="008E6E38">
        <w:rPr>
          <w:rFonts w:ascii="Times New Roman" w:hAnsi="Times New Roman" w:cs="Times New Roman"/>
          <w:i/>
          <w:sz w:val="24"/>
          <w:szCs w:val="24"/>
        </w:rPr>
        <w:t>Vigna</w:t>
      </w:r>
      <w:proofErr w:type="spellEnd"/>
      <w:r w:rsidRPr="008E6E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E6E38">
        <w:rPr>
          <w:rFonts w:ascii="Times New Roman" w:hAnsi="Times New Roman" w:cs="Times New Roman"/>
          <w:i/>
          <w:sz w:val="24"/>
          <w:szCs w:val="24"/>
        </w:rPr>
        <w:t>unguiculata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>) cultivars</w:t>
      </w:r>
      <w:r>
        <w:rPr>
          <w:rFonts w:ascii="Times New Roman" w:hAnsi="Times New Roman" w:cs="Times New Roman"/>
          <w:sz w:val="24"/>
          <w:szCs w:val="24"/>
        </w:rPr>
        <w:t xml:space="preserve"> in four different periods</w:t>
      </w:r>
      <w:r w:rsidRPr="008E6E3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jc w:val="center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414"/>
        <w:gridCol w:w="1812"/>
        <w:gridCol w:w="1561"/>
        <w:gridCol w:w="1731"/>
        <w:gridCol w:w="1552"/>
      </w:tblGrid>
      <w:tr w:rsidR="00F91A92" w:rsidRPr="00204D1F" w14:paraId="3F19FF25" w14:textId="77777777" w:rsidTr="00077449">
        <w:trPr>
          <w:trHeight w:val="407"/>
          <w:jc w:val="center"/>
        </w:trPr>
        <w:tc>
          <w:tcPr>
            <w:tcW w:w="2484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55A1C" w14:textId="21A67367" w:rsidR="00F91A92" w:rsidRPr="007656A3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7656A3">
              <w:rPr>
                <w:rFonts w:ascii="Times New Roman" w:eastAsia="Times New Roman" w:hAnsi="Times New Roman" w:cs="Times New Roman"/>
                <w:bCs/>
              </w:rPr>
              <w:t>Cultivar</w:t>
            </w:r>
          </w:p>
        </w:tc>
        <w:tc>
          <w:tcPr>
            <w:tcW w:w="184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86ED564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bookmarkStart w:id="141" w:name="OLE_LINK10"/>
            <w:r w:rsidRPr="007656A3">
              <w:rPr>
                <w:rFonts w:ascii="Times New Roman" w:eastAsia="Times New Roman" w:hAnsi="Times New Roman" w:cs="Times New Roman"/>
                <w:bCs/>
              </w:rPr>
              <w:t>Vegetative growth</w:t>
            </w:r>
            <w:bookmarkEnd w:id="141"/>
          </w:p>
        </w:tc>
        <w:tc>
          <w:tcPr>
            <w:tcW w:w="158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FD2269" w14:textId="708D7E64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656A3">
              <w:rPr>
                <w:rFonts w:ascii="Times New Roman" w:eastAsia="Times New Roman" w:hAnsi="Times New Roman" w:cs="Times New Roman"/>
                <w:bCs/>
              </w:rPr>
              <w:t>Pre</w:t>
            </w:r>
            <w:r w:rsidR="00137198" w:rsidRPr="007656A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656A3">
              <w:rPr>
                <w:rFonts w:ascii="Times New Roman" w:eastAsia="Times New Roman" w:hAnsi="Times New Roman" w:cs="Times New Roman"/>
                <w:bCs/>
              </w:rPr>
              <w:t>flowering</w:t>
            </w:r>
          </w:p>
        </w:tc>
        <w:tc>
          <w:tcPr>
            <w:tcW w:w="17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1E021F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656A3">
              <w:rPr>
                <w:rFonts w:ascii="Times New Roman" w:eastAsia="Times New Roman" w:hAnsi="Times New Roman" w:cs="Times New Roman"/>
                <w:bCs/>
              </w:rPr>
              <w:t>Full flowering</w:t>
            </w:r>
          </w:p>
        </w:tc>
        <w:tc>
          <w:tcPr>
            <w:tcW w:w="159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440900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656A3">
              <w:rPr>
                <w:rFonts w:ascii="Times New Roman" w:eastAsia="Times New Roman" w:hAnsi="Times New Roman" w:cs="Times New Roman"/>
                <w:bCs/>
              </w:rPr>
              <w:t>Pod filling</w:t>
            </w:r>
          </w:p>
        </w:tc>
      </w:tr>
      <w:tr w:rsidR="00F91A92" w:rsidRPr="00204D1F" w14:paraId="1F22D089" w14:textId="77777777" w:rsidTr="00077449">
        <w:trPr>
          <w:trHeight w:val="69"/>
          <w:jc w:val="center"/>
        </w:trPr>
        <w:tc>
          <w:tcPr>
            <w:tcW w:w="248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35E14D9" w14:textId="77777777" w:rsidR="00F91A92" w:rsidRPr="007656A3" w:rsidRDefault="00F91A92" w:rsidP="004A12DD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802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B52B627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--------------------------- DAP ---------------------------</w:t>
            </w:r>
          </w:p>
        </w:tc>
      </w:tr>
      <w:tr w:rsidR="00077449" w:rsidRPr="00204D1F" w14:paraId="05D6399A" w14:textId="77777777" w:rsidTr="00077449">
        <w:trPr>
          <w:trHeight w:val="232"/>
          <w:jc w:val="center"/>
        </w:trPr>
        <w:tc>
          <w:tcPr>
            <w:tcW w:w="248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5A6CD7F" w14:textId="77777777" w:rsidR="00077449" w:rsidRPr="007656A3" w:rsidRDefault="00077449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7656A3">
              <w:rPr>
                <w:rFonts w:ascii="Times New Roman" w:eastAsia="Times New Roman" w:hAnsi="Times New Roman" w:cs="Times New Roman"/>
                <w:bCs/>
              </w:rPr>
              <w:t xml:space="preserve">BRS </w:t>
            </w:r>
            <w:proofErr w:type="spellStart"/>
            <w:r w:rsidRPr="007656A3">
              <w:rPr>
                <w:rFonts w:ascii="Times New Roman" w:eastAsia="Times New Roman" w:hAnsi="Times New Roman" w:cs="Times New Roman"/>
                <w:bCs/>
              </w:rPr>
              <w:t>Novaera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B263DAE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5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5190D0F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7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D16D1E9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59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F7FD334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077449" w:rsidRPr="00204D1F" w14:paraId="5DD497FF" w14:textId="77777777" w:rsidTr="00077449">
        <w:trPr>
          <w:trHeight w:val="45"/>
          <w:jc w:val="center"/>
        </w:trPr>
        <w:tc>
          <w:tcPr>
            <w:tcW w:w="2484" w:type="dxa"/>
            <w:shd w:val="clear" w:color="auto" w:fill="auto"/>
            <w:vAlign w:val="bottom"/>
          </w:tcPr>
          <w:p w14:paraId="066C75E8" w14:textId="7039AAF3" w:rsidR="00077449" w:rsidRPr="007656A3" w:rsidRDefault="00077449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7656A3">
              <w:rPr>
                <w:rFonts w:ascii="Times New Roman" w:eastAsia="Times New Roman" w:hAnsi="Times New Roman" w:cs="Times New Roman"/>
                <w:bCs/>
              </w:rPr>
              <w:t>BR</w:t>
            </w:r>
            <w:r w:rsidR="002D6B5C" w:rsidRPr="007656A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656A3">
              <w:rPr>
                <w:rFonts w:ascii="Times New Roman" w:eastAsia="Times New Roman" w:hAnsi="Times New Roman" w:cs="Times New Roman"/>
                <w:bCs/>
              </w:rPr>
              <w:t>17</w:t>
            </w:r>
            <w:r w:rsidR="002D6B5C" w:rsidRPr="007656A3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7656A3">
              <w:rPr>
                <w:rFonts w:ascii="Times New Roman" w:eastAsia="Times New Roman" w:hAnsi="Times New Roman" w:cs="Times New Roman"/>
                <w:bCs/>
              </w:rPr>
              <w:t>Gurguéia</w:t>
            </w:r>
          </w:p>
        </w:tc>
        <w:tc>
          <w:tcPr>
            <w:tcW w:w="1848" w:type="dxa"/>
            <w:shd w:val="clear" w:color="auto" w:fill="auto"/>
            <w:vAlign w:val="bottom"/>
          </w:tcPr>
          <w:p w14:paraId="09F3F829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589" w:type="dxa"/>
            <w:shd w:val="clear" w:color="auto" w:fill="auto"/>
            <w:vAlign w:val="bottom"/>
          </w:tcPr>
          <w:p w14:paraId="6F83FD2E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768" w:type="dxa"/>
            <w:shd w:val="clear" w:color="auto" w:fill="auto"/>
            <w:vAlign w:val="bottom"/>
          </w:tcPr>
          <w:p w14:paraId="3594C812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27CC25D8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68</w:t>
            </w:r>
          </w:p>
        </w:tc>
      </w:tr>
      <w:tr w:rsidR="00077449" w:rsidRPr="00204D1F" w14:paraId="79795D47" w14:textId="77777777" w:rsidTr="00077449">
        <w:trPr>
          <w:trHeight w:val="45"/>
          <w:jc w:val="center"/>
        </w:trPr>
        <w:tc>
          <w:tcPr>
            <w:tcW w:w="2484" w:type="dxa"/>
            <w:shd w:val="clear" w:color="auto" w:fill="auto"/>
            <w:vAlign w:val="bottom"/>
          </w:tcPr>
          <w:p w14:paraId="3FD80B3F" w14:textId="77777777" w:rsidR="00077449" w:rsidRPr="007656A3" w:rsidRDefault="00077449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7656A3">
              <w:rPr>
                <w:rFonts w:ascii="Times New Roman" w:eastAsia="Times New Roman" w:hAnsi="Times New Roman" w:cs="Times New Roman"/>
                <w:bCs/>
              </w:rPr>
              <w:t>Paulistinha</w:t>
            </w:r>
            <w:proofErr w:type="spellEnd"/>
          </w:p>
        </w:tc>
        <w:tc>
          <w:tcPr>
            <w:tcW w:w="1848" w:type="dxa"/>
            <w:shd w:val="clear" w:color="auto" w:fill="auto"/>
            <w:vAlign w:val="bottom"/>
          </w:tcPr>
          <w:p w14:paraId="5E344228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589" w:type="dxa"/>
            <w:shd w:val="clear" w:color="auto" w:fill="auto"/>
            <w:vAlign w:val="bottom"/>
          </w:tcPr>
          <w:p w14:paraId="15DAE34F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768" w:type="dxa"/>
            <w:shd w:val="clear" w:color="auto" w:fill="auto"/>
            <w:vAlign w:val="bottom"/>
          </w:tcPr>
          <w:p w14:paraId="094EFAF6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35FE57C1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68</w:t>
            </w:r>
          </w:p>
        </w:tc>
      </w:tr>
      <w:tr w:rsidR="00077449" w:rsidRPr="00204D1F" w14:paraId="6DDFCFDF" w14:textId="77777777" w:rsidTr="00077449">
        <w:trPr>
          <w:trHeight w:val="156"/>
          <w:jc w:val="center"/>
        </w:trPr>
        <w:tc>
          <w:tcPr>
            <w:tcW w:w="24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FFC68A6" w14:textId="77777777" w:rsidR="00077449" w:rsidRPr="007656A3" w:rsidRDefault="00077449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7656A3">
              <w:rPr>
                <w:rFonts w:ascii="Times New Roman" w:eastAsia="Times New Roman" w:hAnsi="Times New Roman" w:cs="Times New Roman"/>
                <w:bCs/>
              </w:rPr>
              <w:t>Epace</w:t>
            </w:r>
            <w:proofErr w:type="spellEnd"/>
            <w:r w:rsidRPr="007656A3">
              <w:rPr>
                <w:rFonts w:ascii="Times New Roman" w:eastAsia="Times New Roman" w:hAnsi="Times New Roman" w:cs="Times New Roman"/>
                <w:bCs/>
              </w:rPr>
              <w:t xml:space="preserve"> 10</w:t>
            </w:r>
          </w:p>
        </w:tc>
        <w:tc>
          <w:tcPr>
            <w:tcW w:w="184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1478BE2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5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0CE464D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7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46BD2B6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59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77F68AE" w14:textId="77777777" w:rsidR="00077449" w:rsidRPr="007656A3" w:rsidRDefault="00077449" w:rsidP="00077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56A3">
              <w:rPr>
                <w:rFonts w:ascii="Times New Roman" w:eastAsia="Times New Roman" w:hAnsi="Times New Roman" w:cs="Times New Roman"/>
              </w:rPr>
              <w:t>68</w:t>
            </w:r>
          </w:p>
        </w:tc>
      </w:tr>
    </w:tbl>
    <w:p w14:paraId="3E36972C" w14:textId="77777777" w:rsidR="00D263F4" w:rsidRPr="008E6E38" w:rsidRDefault="00D263F4" w:rsidP="000711C9">
      <w:pPr>
        <w:spacing w:after="0" w:line="48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5241E2" w14:textId="4C74CB54" w:rsidR="00F91A92" w:rsidRPr="008E6E38" w:rsidRDefault="00F95794" w:rsidP="000711C9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b/>
          <w:sz w:val="24"/>
          <w:szCs w:val="24"/>
        </w:rPr>
        <w:t>Table 2.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583B54">
        <w:rPr>
          <w:rFonts w:ascii="Times New Roman" w:hAnsi="Times New Roman" w:cs="Times New Roman"/>
          <w:sz w:val="24"/>
          <w:szCs w:val="24"/>
        </w:rPr>
        <w:t>Averages of l</w:t>
      </w:r>
      <w:r w:rsidRPr="008E6E38">
        <w:rPr>
          <w:rFonts w:ascii="Times New Roman" w:hAnsi="Times New Roman" w:cs="Times New Roman"/>
          <w:sz w:val="24"/>
          <w:szCs w:val="24"/>
        </w:rPr>
        <w:t>eaf area, shoot fresh matter (SFM), shoot dry matter (SDM)</w:t>
      </w:r>
      <w:r w:rsidR="00137198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 leaf protein content of four c</w:t>
      </w:r>
      <w:r w:rsidR="000711C9" w:rsidRPr="008E6E38">
        <w:rPr>
          <w:rFonts w:ascii="Times New Roman" w:hAnsi="Times New Roman" w:cs="Times New Roman"/>
          <w:sz w:val="24"/>
          <w:szCs w:val="24"/>
        </w:rPr>
        <w:t>o</w:t>
      </w:r>
      <w:r w:rsidRPr="008E6E38">
        <w:rPr>
          <w:rFonts w:ascii="Times New Roman" w:hAnsi="Times New Roman" w:cs="Times New Roman"/>
          <w:sz w:val="24"/>
          <w:szCs w:val="24"/>
        </w:rPr>
        <w:t>wpea (</w:t>
      </w:r>
      <w:proofErr w:type="spellStart"/>
      <w:r w:rsidRPr="008E6E38">
        <w:rPr>
          <w:rFonts w:ascii="Times New Roman" w:hAnsi="Times New Roman" w:cs="Times New Roman"/>
          <w:i/>
          <w:sz w:val="24"/>
          <w:szCs w:val="24"/>
        </w:rPr>
        <w:t>Vigna</w:t>
      </w:r>
      <w:proofErr w:type="spellEnd"/>
      <w:r w:rsidRPr="008E6E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E6E38">
        <w:rPr>
          <w:rFonts w:ascii="Times New Roman" w:hAnsi="Times New Roman" w:cs="Times New Roman"/>
          <w:i/>
          <w:sz w:val="24"/>
          <w:szCs w:val="24"/>
        </w:rPr>
        <w:t>unguiculata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) cultivars at four </w:t>
      </w:r>
      <w:proofErr w:type="spellStart"/>
      <w:r w:rsidRPr="008E6E38">
        <w:rPr>
          <w:rFonts w:ascii="Times New Roman" w:hAnsi="Times New Roman" w:cs="Times New Roman"/>
          <w:sz w:val="24"/>
          <w:szCs w:val="24"/>
        </w:rPr>
        <w:t>phenological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 stages</w:t>
      </w:r>
      <w:r w:rsidRPr="008E6E38">
        <w:rPr>
          <w:rFonts w:ascii="Times New Roman" w:hAnsi="Times New Roman" w:cs="Times New Roman"/>
          <w:sz w:val="24"/>
          <w:szCs w:val="24"/>
          <w:vertAlign w:val="superscript"/>
        </w:rPr>
        <w:t>(1)</w:t>
      </w:r>
      <w:r w:rsidRPr="008E6E3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340"/>
        <w:gridCol w:w="1509"/>
        <w:gridCol w:w="1404"/>
        <w:gridCol w:w="1456"/>
        <w:gridCol w:w="2361"/>
      </w:tblGrid>
      <w:tr w:rsidR="00F91A92" w:rsidRPr="008E6E38" w14:paraId="5CE7D8A0" w14:textId="77777777" w:rsidTr="00E65AC2">
        <w:trPr>
          <w:trHeight w:val="227"/>
          <w:jc w:val="center"/>
        </w:trPr>
        <w:tc>
          <w:tcPr>
            <w:tcW w:w="23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65F35" w14:textId="37A9277D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Cultivar</w:t>
            </w:r>
          </w:p>
        </w:tc>
        <w:tc>
          <w:tcPr>
            <w:tcW w:w="150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6F4181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Leaf area</w:t>
            </w:r>
          </w:p>
          <w:p w14:paraId="0330D61F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(cm</w:t>
            </w:r>
            <w:r w:rsidRPr="008E6E38">
              <w:rPr>
                <w:rFonts w:ascii="Times New Roman" w:eastAsia="Times New Roman" w:hAnsi="Times New Roman" w:cs="Times New Roman"/>
                <w:bCs/>
                <w:vertAlign w:val="superscript"/>
              </w:rPr>
              <w:t>2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  <w:tc>
          <w:tcPr>
            <w:tcW w:w="140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D84A3CA" w14:textId="77777777" w:rsidR="004A12DD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bookmarkStart w:id="142" w:name="OLE_LINK17"/>
            <w:bookmarkEnd w:id="142"/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SFM </w:t>
            </w:r>
          </w:p>
          <w:p w14:paraId="0393183D" w14:textId="348C236C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(g)</w:t>
            </w:r>
          </w:p>
        </w:tc>
        <w:tc>
          <w:tcPr>
            <w:tcW w:w="145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9B69F92" w14:textId="77777777" w:rsidR="004A12DD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SDM </w:t>
            </w:r>
          </w:p>
          <w:p w14:paraId="3D159FC0" w14:textId="2E147B8F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(g)</w:t>
            </w:r>
          </w:p>
        </w:tc>
        <w:tc>
          <w:tcPr>
            <w:tcW w:w="23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19E4D14" w14:textId="77777777" w:rsidR="00F91A92" w:rsidRPr="008E6E38" w:rsidRDefault="00F95794">
            <w:pPr>
              <w:spacing w:after="0" w:line="240" w:lineRule="auto"/>
              <w:ind w:firstLine="4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Protein</w:t>
            </w:r>
          </w:p>
          <w:p w14:paraId="30FFB5A2" w14:textId="6F5CB54F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(mg BSA</w:t>
            </w:r>
            <w:r w:rsidR="0013719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g</w:t>
            </w:r>
            <w:r w:rsidRPr="008E6E38">
              <w:rPr>
                <w:rFonts w:ascii="Times New Roman" w:eastAsia="Times New Roman" w:hAnsi="Times New Roman" w:cs="Times New Roman"/>
                <w:bCs/>
                <w:vertAlign w:val="superscript"/>
              </w:rPr>
              <w:t>-1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 F</w:t>
            </w:r>
            <w:r w:rsidR="00137198">
              <w:rPr>
                <w:rFonts w:ascii="Times New Roman" w:eastAsia="Times New Roman" w:hAnsi="Times New Roman" w:cs="Times New Roman"/>
                <w:bCs/>
              </w:rPr>
              <w:t>M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)</w:t>
            </w:r>
            <w:r w:rsidR="00583B54" w:rsidRPr="007656A3">
              <w:rPr>
                <w:rFonts w:ascii="Times New Roman" w:eastAsia="Times New Roman" w:hAnsi="Times New Roman" w:cs="Times New Roman"/>
                <w:bCs/>
                <w:vertAlign w:val="superscript"/>
              </w:rPr>
              <w:t>(2)</w:t>
            </w:r>
          </w:p>
        </w:tc>
      </w:tr>
      <w:tr w:rsidR="004A12DD" w:rsidRPr="008E6E38" w14:paraId="0CA0B6B8" w14:textId="77777777" w:rsidTr="00E65AC2">
        <w:trPr>
          <w:trHeight w:val="227"/>
          <w:jc w:val="center"/>
        </w:trPr>
        <w:tc>
          <w:tcPr>
            <w:tcW w:w="23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8D0FB" w14:textId="77777777" w:rsidR="004A12DD" w:rsidRPr="008E6E38" w:rsidRDefault="004A12DD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730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F0740B" w14:textId="108C25EB" w:rsidR="004A12DD" w:rsidRPr="008E6E38" w:rsidRDefault="004A1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Vegetative </w:t>
            </w:r>
            <w:r>
              <w:rPr>
                <w:rFonts w:ascii="Times New Roman" w:eastAsia="Times New Roman" w:hAnsi="Times New Roman" w:cs="Times New Roman"/>
                <w:bCs/>
              </w:rPr>
              <w:t>g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rowth</w:t>
            </w:r>
          </w:p>
        </w:tc>
      </w:tr>
      <w:tr w:rsidR="00F91A92" w:rsidRPr="008E6E38" w14:paraId="635DFEFA" w14:textId="77777777" w:rsidTr="00E65AC2">
        <w:trPr>
          <w:trHeight w:val="227"/>
          <w:jc w:val="center"/>
        </w:trPr>
        <w:tc>
          <w:tcPr>
            <w:tcW w:w="2340" w:type="dxa"/>
            <w:shd w:val="clear" w:color="auto" w:fill="auto"/>
            <w:vAlign w:val="center"/>
          </w:tcPr>
          <w:p w14:paraId="3011F1AD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BRS </w:t>
            </w: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Novaera</w:t>
            </w:r>
            <w:proofErr w:type="spellEnd"/>
          </w:p>
        </w:tc>
        <w:tc>
          <w:tcPr>
            <w:tcW w:w="1509" w:type="dxa"/>
            <w:shd w:val="clear" w:color="auto" w:fill="auto"/>
            <w:vAlign w:val="center"/>
          </w:tcPr>
          <w:p w14:paraId="3B7147A0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364.5a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03D58D6F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14.15a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29F99AA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1.27a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2FD6ED6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2.23b</w:t>
            </w:r>
          </w:p>
        </w:tc>
      </w:tr>
      <w:tr w:rsidR="00F91A92" w:rsidRPr="008E6E38" w14:paraId="29C3B409" w14:textId="77777777">
        <w:trPr>
          <w:trHeight w:val="227"/>
          <w:jc w:val="center"/>
        </w:trPr>
        <w:tc>
          <w:tcPr>
            <w:tcW w:w="2340" w:type="dxa"/>
            <w:shd w:val="clear" w:color="auto" w:fill="auto"/>
            <w:vAlign w:val="center"/>
          </w:tcPr>
          <w:p w14:paraId="280B9B02" w14:textId="0B2E5B1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BR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17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Gurguéia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60465B90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263.6ab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06339A3A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8.74b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04B060AA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0.83b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7D791912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2.33b</w:t>
            </w:r>
          </w:p>
        </w:tc>
      </w:tr>
      <w:tr w:rsidR="00F91A92" w:rsidRPr="008E6E38" w14:paraId="0DA0812E" w14:textId="77777777">
        <w:trPr>
          <w:trHeight w:val="227"/>
          <w:jc w:val="center"/>
        </w:trPr>
        <w:tc>
          <w:tcPr>
            <w:tcW w:w="2340" w:type="dxa"/>
            <w:shd w:val="clear" w:color="auto" w:fill="auto"/>
            <w:vAlign w:val="center"/>
          </w:tcPr>
          <w:p w14:paraId="53DE97B5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Paulistinha</w:t>
            </w:r>
            <w:proofErr w:type="spellEnd"/>
          </w:p>
        </w:tc>
        <w:tc>
          <w:tcPr>
            <w:tcW w:w="1509" w:type="dxa"/>
            <w:shd w:val="clear" w:color="auto" w:fill="auto"/>
            <w:vAlign w:val="center"/>
          </w:tcPr>
          <w:p w14:paraId="1D6EDDD0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254.7b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41402CFC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8.95b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560A90C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0.87b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6E60AB82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2.58a</w:t>
            </w:r>
          </w:p>
        </w:tc>
      </w:tr>
      <w:tr w:rsidR="00F91A92" w:rsidRPr="008E6E38" w14:paraId="6B9D0EBF" w14:textId="77777777">
        <w:trPr>
          <w:trHeight w:val="227"/>
          <w:jc w:val="center"/>
        </w:trPr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888B5D" w14:textId="4BBCE39D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Epace</w:t>
            </w:r>
            <w:proofErr w:type="spellEnd"/>
            <w:r w:rsidR="00583B5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15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575DD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289.4ab</w:t>
            </w:r>
          </w:p>
        </w:tc>
        <w:tc>
          <w:tcPr>
            <w:tcW w:w="14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76F3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10.22ab</w:t>
            </w:r>
          </w:p>
        </w:tc>
        <w:tc>
          <w:tcPr>
            <w:tcW w:w="145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031C190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0.95ab</w:t>
            </w:r>
          </w:p>
        </w:tc>
        <w:tc>
          <w:tcPr>
            <w:tcW w:w="23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DB501C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2.34ab</w:t>
            </w:r>
          </w:p>
        </w:tc>
      </w:tr>
      <w:tr w:rsidR="00F91A92" w:rsidRPr="008E6E38" w14:paraId="1A0B479A" w14:textId="77777777">
        <w:trPr>
          <w:trHeight w:val="227"/>
          <w:jc w:val="center"/>
        </w:trPr>
        <w:tc>
          <w:tcPr>
            <w:tcW w:w="2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BB606" w14:textId="4668AFDA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CV 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>(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%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  <w:tc>
          <w:tcPr>
            <w:tcW w:w="15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2BACE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18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40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53446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20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45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33E2E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18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3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556AE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8.64</w:t>
            </w:r>
          </w:p>
        </w:tc>
      </w:tr>
      <w:tr w:rsidR="004A12DD" w:rsidRPr="008E6E38" w14:paraId="704BD407" w14:textId="77777777" w:rsidTr="00E65AC2">
        <w:trPr>
          <w:trHeight w:val="227"/>
          <w:jc w:val="center"/>
        </w:trPr>
        <w:tc>
          <w:tcPr>
            <w:tcW w:w="23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B859CCF" w14:textId="77777777" w:rsidR="004A12DD" w:rsidRPr="008E6E38" w:rsidRDefault="004A12DD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730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868FEA" w14:textId="601E6AC5" w:rsidR="004A12DD" w:rsidRPr="008E6E38" w:rsidRDefault="004A1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Pre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f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lowering</w:t>
            </w:r>
          </w:p>
        </w:tc>
      </w:tr>
      <w:tr w:rsidR="00F91A92" w:rsidRPr="008E6E38" w14:paraId="08309051" w14:textId="77777777" w:rsidTr="00E65AC2">
        <w:trPr>
          <w:trHeight w:val="227"/>
          <w:jc w:val="center"/>
        </w:trPr>
        <w:tc>
          <w:tcPr>
            <w:tcW w:w="2340" w:type="dxa"/>
            <w:shd w:val="clear" w:color="auto" w:fill="auto"/>
            <w:vAlign w:val="center"/>
          </w:tcPr>
          <w:p w14:paraId="1251981C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BRS </w:t>
            </w: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Novaera</w:t>
            </w:r>
            <w:proofErr w:type="spellEnd"/>
          </w:p>
        </w:tc>
        <w:tc>
          <w:tcPr>
            <w:tcW w:w="1509" w:type="dxa"/>
            <w:shd w:val="clear" w:color="auto" w:fill="auto"/>
            <w:vAlign w:val="center"/>
          </w:tcPr>
          <w:p w14:paraId="5F4536E6" w14:textId="190932D8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</w:t>
            </w:r>
            <w:r w:rsidR="00137198">
              <w:rPr>
                <w:rFonts w:ascii="Times New Roman" w:eastAsia="Times New Roman" w:hAnsi="Times New Roman" w:cs="Times New Roman"/>
              </w:rPr>
              <w:t>,</w:t>
            </w:r>
            <w:r w:rsidRPr="008E6E38">
              <w:rPr>
                <w:rFonts w:ascii="Times New Roman" w:eastAsia="Times New Roman" w:hAnsi="Times New Roman" w:cs="Times New Roman"/>
              </w:rPr>
              <w:t>040.6a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7D57EF6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46.645a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187C75D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8.52a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40F81453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3.40b</w:t>
            </w:r>
          </w:p>
        </w:tc>
      </w:tr>
      <w:tr w:rsidR="00F91A92" w:rsidRPr="008E6E38" w14:paraId="00688AD8" w14:textId="77777777">
        <w:trPr>
          <w:trHeight w:val="227"/>
          <w:jc w:val="center"/>
        </w:trPr>
        <w:tc>
          <w:tcPr>
            <w:tcW w:w="2340" w:type="dxa"/>
            <w:shd w:val="clear" w:color="auto" w:fill="auto"/>
            <w:vAlign w:val="center"/>
          </w:tcPr>
          <w:p w14:paraId="4A1D36F0" w14:textId="64467C4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BR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17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Gurguéia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5DD161EA" w14:textId="1C898E22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</w:t>
            </w:r>
            <w:r w:rsidR="00137198">
              <w:rPr>
                <w:rFonts w:ascii="Times New Roman" w:eastAsia="Times New Roman" w:hAnsi="Times New Roman" w:cs="Times New Roman"/>
              </w:rPr>
              <w:t>,</w:t>
            </w:r>
            <w:r w:rsidRPr="008E6E38">
              <w:rPr>
                <w:rFonts w:ascii="Times New Roman" w:eastAsia="Times New Roman" w:hAnsi="Times New Roman" w:cs="Times New Roman"/>
              </w:rPr>
              <w:t>099.9a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44A627D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42.990a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5538181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6.99a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5F9C0B40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3.65b</w:t>
            </w:r>
          </w:p>
        </w:tc>
      </w:tr>
      <w:tr w:rsidR="00F91A92" w:rsidRPr="008E6E38" w14:paraId="3E37D707" w14:textId="77777777">
        <w:trPr>
          <w:trHeight w:val="227"/>
          <w:jc w:val="center"/>
        </w:trPr>
        <w:tc>
          <w:tcPr>
            <w:tcW w:w="2340" w:type="dxa"/>
            <w:shd w:val="clear" w:color="auto" w:fill="auto"/>
            <w:vAlign w:val="center"/>
          </w:tcPr>
          <w:p w14:paraId="45A325DC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Paulistinha</w:t>
            </w:r>
            <w:proofErr w:type="spellEnd"/>
          </w:p>
        </w:tc>
        <w:tc>
          <w:tcPr>
            <w:tcW w:w="1509" w:type="dxa"/>
            <w:shd w:val="clear" w:color="auto" w:fill="auto"/>
            <w:vAlign w:val="center"/>
          </w:tcPr>
          <w:p w14:paraId="1EF034E7" w14:textId="037C3CF3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</w:t>
            </w:r>
            <w:r w:rsidR="00137198">
              <w:rPr>
                <w:rFonts w:ascii="Times New Roman" w:eastAsia="Times New Roman" w:hAnsi="Times New Roman" w:cs="Times New Roman"/>
              </w:rPr>
              <w:t>,</w:t>
            </w:r>
            <w:r w:rsidRPr="008E6E38">
              <w:rPr>
                <w:rFonts w:ascii="Times New Roman" w:eastAsia="Times New Roman" w:hAnsi="Times New Roman" w:cs="Times New Roman"/>
              </w:rPr>
              <w:t>199.9a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002A4AD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44.752a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71855060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7.37a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226956E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3.52ab</w:t>
            </w:r>
          </w:p>
        </w:tc>
      </w:tr>
      <w:tr w:rsidR="00F91A92" w:rsidRPr="008E6E38" w14:paraId="724B66DC" w14:textId="77777777">
        <w:trPr>
          <w:trHeight w:val="227"/>
          <w:jc w:val="center"/>
        </w:trPr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40EBB9" w14:textId="276EF169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Epace</w:t>
            </w:r>
            <w:proofErr w:type="spellEnd"/>
            <w:r w:rsidR="00583B5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15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A023A5" w14:textId="3B2520BA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</w:t>
            </w:r>
            <w:r w:rsidR="00137198">
              <w:rPr>
                <w:rFonts w:ascii="Times New Roman" w:eastAsia="Times New Roman" w:hAnsi="Times New Roman" w:cs="Times New Roman"/>
              </w:rPr>
              <w:t>,</w:t>
            </w:r>
            <w:r w:rsidRPr="008E6E38">
              <w:rPr>
                <w:rFonts w:ascii="Times New Roman" w:eastAsia="Times New Roman" w:hAnsi="Times New Roman" w:cs="Times New Roman"/>
              </w:rPr>
              <w:t>027.1a</w:t>
            </w:r>
          </w:p>
        </w:tc>
        <w:tc>
          <w:tcPr>
            <w:tcW w:w="14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84727E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42.133a</w:t>
            </w:r>
          </w:p>
        </w:tc>
        <w:tc>
          <w:tcPr>
            <w:tcW w:w="145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2927DD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6.48a</w:t>
            </w:r>
          </w:p>
        </w:tc>
        <w:tc>
          <w:tcPr>
            <w:tcW w:w="23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EB05D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3.67a</w:t>
            </w:r>
          </w:p>
        </w:tc>
      </w:tr>
      <w:tr w:rsidR="00F91A92" w:rsidRPr="008E6E38" w14:paraId="1C6460C9" w14:textId="77777777">
        <w:trPr>
          <w:trHeight w:val="227"/>
          <w:jc w:val="center"/>
        </w:trPr>
        <w:tc>
          <w:tcPr>
            <w:tcW w:w="2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605C0" w14:textId="5D0216BA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bookmarkStart w:id="143" w:name="OLE_LINK12"/>
            <w:bookmarkStart w:id="144" w:name="OLE_LINK11"/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CV 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>(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%</w:t>
            </w:r>
            <w:bookmarkEnd w:id="143"/>
            <w:bookmarkEnd w:id="144"/>
            <w:r w:rsidR="002D6B5C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  <w:tc>
          <w:tcPr>
            <w:tcW w:w="15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F076C1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17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0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ACAAA4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18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5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F39CFD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21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3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A9A7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5.68</w:t>
            </w:r>
          </w:p>
        </w:tc>
      </w:tr>
      <w:tr w:rsidR="004A12DD" w:rsidRPr="008E6E38" w14:paraId="6D12F42E" w14:textId="77777777" w:rsidTr="00E65AC2">
        <w:trPr>
          <w:trHeight w:val="227"/>
          <w:jc w:val="center"/>
        </w:trPr>
        <w:tc>
          <w:tcPr>
            <w:tcW w:w="23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CAA655" w14:textId="77777777" w:rsidR="004A12DD" w:rsidRPr="008E6E38" w:rsidRDefault="004A12DD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730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9CE53C" w14:textId="7BB985FE" w:rsidR="004A12DD" w:rsidRPr="008E6E38" w:rsidRDefault="004A1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Full </w:t>
            </w:r>
            <w:r>
              <w:rPr>
                <w:rFonts w:ascii="Times New Roman" w:eastAsia="Times New Roman" w:hAnsi="Times New Roman" w:cs="Times New Roman"/>
                <w:bCs/>
              </w:rPr>
              <w:t>f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lowering</w:t>
            </w:r>
          </w:p>
        </w:tc>
      </w:tr>
      <w:tr w:rsidR="00F91A92" w:rsidRPr="008E6E38" w14:paraId="3725F214" w14:textId="77777777" w:rsidTr="00E65AC2">
        <w:trPr>
          <w:trHeight w:val="227"/>
          <w:jc w:val="center"/>
        </w:trPr>
        <w:tc>
          <w:tcPr>
            <w:tcW w:w="2340" w:type="dxa"/>
            <w:shd w:val="clear" w:color="auto" w:fill="auto"/>
            <w:vAlign w:val="center"/>
          </w:tcPr>
          <w:p w14:paraId="0E0BA2FB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BRS </w:t>
            </w: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Novaera</w:t>
            </w:r>
            <w:proofErr w:type="spellEnd"/>
          </w:p>
        </w:tc>
        <w:tc>
          <w:tcPr>
            <w:tcW w:w="1509" w:type="dxa"/>
            <w:shd w:val="clear" w:color="auto" w:fill="auto"/>
            <w:vAlign w:val="center"/>
          </w:tcPr>
          <w:p w14:paraId="6F7839CB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1264.3a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724E0CF1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47.44b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7535E7B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10.39b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145C61F0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3.00b</w:t>
            </w:r>
          </w:p>
        </w:tc>
      </w:tr>
      <w:tr w:rsidR="00F91A92" w:rsidRPr="008E6E38" w14:paraId="02571D52" w14:textId="77777777">
        <w:trPr>
          <w:trHeight w:val="227"/>
          <w:jc w:val="center"/>
        </w:trPr>
        <w:tc>
          <w:tcPr>
            <w:tcW w:w="2340" w:type="dxa"/>
            <w:shd w:val="clear" w:color="auto" w:fill="auto"/>
            <w:vAlign w:val="center"/>
          </w:tcPr>
          <w:p w14:paraId="45C4C474" w14:textId="69DAF215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BR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17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Gurguéia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28B1722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1638.7a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3A751E1B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75.01a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A10C6C7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16.10a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30A69962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3.85a</w:t>
            </w:r>
          </w:p>
        </w:tc>
      </w:tr>
      <w:tr w:rsidR="00F91A92" w:rsidRPr="008E6E38" w14:paraId="4A12BD36" w14:textId="77777777">
        <w:trPr>
          <w:trHeight w:val="227"/>
          <w:jc w:val="center"/>
        </w:trPr>
        <w:tc>
          <w:tcPr>
            <w:tcW w:w="2340" w:type="dxa"/>
            <w:shd w:val="clear" w:color="auto" w:fill="auto"/>
            <w:vAlign w:val="center"/>
          </w:tcPr>
          <w:p w14:paraId="630C88A9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Paulistinha</w:t>
            </w:r>
            <w:proofErr w:type="spellEnd"/>
          </w:p>
        </w:tc>
        <w:tc>
          <w:tcPr>
            <w:tcW w:w="1509" w:type="dxa"/>
            <w:shd w:val="clear" w:color="auto" w:fill="auto"/>
            <w:vAlign w:val="center"/>
          </w:tcPr>
          <w:p w14:paraId="72E3AC3C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1237.3a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23537FC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53.28b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555979B6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9.31</w:t>
            </w:r>
            <w:r w:rsidR="00A662EA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649F307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2.99b</w:t>
            </w:r>
          </w:p>
        </w:tc>
      </w:tr>
      <w:tr w:rsidR="00F91A92" w:rsidRPr="008E6E38" w14:paraId="056D6749" w14:textId="77777777">
        <w:trPr>
          <w:trHeight w:hRule="exact" w:val="343"/>
          <w:jc w:val="center"/>
        </w:trPr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F1B01C" w14:textId="21D594DB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Epace</w:t>
            </w:r>
            <w:proofErr w:type="spellEnd"/>
            <w:r w:rsidR="00583B5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15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FE06CE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1413.5a</w:t>
            </w:r>
          </w:p>
        </w:tc>
        <w:tc>
          <w:tcPr>
            <w:tcW w:w="14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57BE23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61.33ab</w:t>
            </w:r>
          </w:p>
        </w:tc>
        <w:tc>
          <w:tcPr>
            <w:tcW w:w="145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26327D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11.10b</w:t>
            </w:r>
          </w:p>
        </w:tc>
        <w:tc>
          <w:tcPr>
            <w:tcW w:w="23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B9CDB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2.96b</w:t>
            </w:r>
          </w:p>
        </w:tc>
      </w:tr>
      <w:tr w:rsidR="00F91A92" w:rsidRPr="008E6E38" w14:paraId="27B091F4" w14:textId="77777777">
        <w:trPr>
          <w:trHeight w:hRule="exact" w:val="343"/>
          <w:jc w:val="center"/>
        </w:trPr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01A4F" w14:textId="388C428B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CV 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>(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%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  <w:tc>
          <w:tcPr>
            <w:tcW w:w="1509" w:type="dxa"/>
            <w:tcBorders>
              <w:bottom w:val="single" w:sz="4" w:space="0" w:color="000000"/>
            </w:tcBorders>
            <w:shd w:val="clear" w:color="auto" w:fill="auto"/>
          </w:tcPr>
          <w:p w14:paraId="579E2AC7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16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04" w:type="dxa"/>
            <w:tcBorders>
              <w:bottom w:val="single" w:sz="4" w:space="0" w:color="000000"/>
            </w:tcBorders>
            <w:shd w:val="clear" w:color="auto" w:fill="auto"/>
          </w:tcPr>
          <w:p w14:paraId="69DC0B9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6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56" w:type="dxa"/>
            <w:tcBorders>
              <w:bottom w:val="single" w:sz="4" w:space="0" w:color="000000"/>
            </w:tcBorders>
            <w:shd w:val="clear" w:color="auto" w:fill="auto"/>
          </w:tcPr>
          <w:p w14:paraId="39B50D33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19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C82E9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5.39</w:t>
            </w:r>
          </w:p>
        </w:tc>
      </w:tr>
      <w:tr w:rsidR="004A12DD" w:rsidRPr="008E6E38" w14:paraId="36C094E2" w14:textId="77777777" w:rsidTr="00E65AC2">
        <w:trPr>
          <w:trHeight w:val="227"/>
          <w:jc w:val="center"/>
        </w:trPr>
        <w:tc>
          <w:tcPr>
            <w:tcW w:w="23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440B3E" w14:textId="77777777" w:rsidR="004A12DD" w:rsidRPr="008E6E38" w:rsidRDefault="004A12DD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730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17450C" w14:textId="6F9A360F" w:rsidR="004A12DD" w:rsidRPr="008E6E38" w:rsidRDefault="004A12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Pod </w:t>
            </w:r>
            <w:r>
              <w:rPr>
                <w:rFonts w:ascii="Times New Roman" w:eastAsia="Times New Roman" w:hAnsi="Times New Roman" w:cs="Times New Roman"/>
                <w:bCs/>
              </w:rPr>
              <w:t>f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illing</w:t>
            </w:r>
          </w:p>
        </w:tc>
      </w:tr>
      <w:tr w:rsidR="00F91A92" w:rsidRPr="008E6E38" w14:paraId="4F6A951F" w14:textId="77777777" w:rsidTr="00E65AC2">
        <w:trPr>
          <w:trHeight w:val="227"/>
          <w:jc w:val="center"/>
        </w:trPr>
        <w:tc>
          <w:tcPr>
            <w:tcW w:w="2340" w:type="dxa"/>
            <w:shd w:val="clear" w:color="auto" w:fill="auto"/>
            <w:vAlign w:val="center"/>
          </w:tcPr>
          <w:p w14:paraId="64945028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BRS </w:t>
            </w: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Novaera</w:t>
            </w:r>
            <w:proofErr w:type="spellEnd"/>
          </w:p>
        </w:tc>
        <w:tc>
          <w:tcPr>
            <w:tcW w:w="1509" w:type="dxa"/>
            <w:shd w:val="clear" w:color="auto" w:fill="auto"/>
            <w:vAlign w:val="center"/>
          </w:tcPr>
          <w:p w14:paraId="28D3FB2E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1173.3a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6757ECB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84.05a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3216D51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16.43a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246B9CC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2.49ab</w:t>
            </w:r>
          </w:p>
        </w:tc>
      </w:tr>
      <w:tr w:rsidR="00F91A92" w:rsidRPr="008E6E38" w14:paraId="1276414C" w14:textId="77777777">
        <w:trPr>
          <w:trHeight w:val="227"/>
          <w:jc w:val="center"/>
        </w:trPr>
        <w:tc>
          <w:tcPr>
            <w:tcW w:w="2340" w:type="dxa"/>
            <w:shd w:val="clear" w:color="auto" w:fill="auto"/>
            <w:vAlign w:val="center"/>
          </w:tcPr>
          <w:p w14:paraId="46E7B8C1" w14:textId="23A760BC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BR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17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Gurguéia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2A78C92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1286.9a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30C88951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81.03a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1848BED2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16.73a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39CD4253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2.67ab</w:t>
            </w:r>
          </w:p>
        </w:tc>
      </w:tr>
      <w:tr w:rsidR="00F91A92" w:rsidRPr="008E6E38" w14:paraId="7CA9067D" w14:textId="77777777">
        <w:trPr>
          <w:trHeight w:val="227"/>
          <w:jc w:val="center"/>
        </w:trPr>
        <w:tc>
          <w:tcPr>
            <w:tcW w:w="2340" w:type="dxa"/>
            <w:shd w:val="clear" w:color="auto" w:fill="auto"/>
            <w:vAlign w:val="center"/>
          </w:tcPr>
          <w:p w14:paraId="5DB3BD99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Paulistinha</w:t>
            </w:r>
            <w:proofErr w:type="spellEnd"/>
          </w:p>
        </w:tc>
        <w:tc>
          <w:tcPr>
            <w:tcW w:w="1509" w:type="dxa"/>
            <w:shd w:val="clear" w:color="auto" w:fill="auto"/>
            <w:vAlign w:val="center"/>
          </w:tcPr>
          <w:p w14:paraId="537D913D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1329.7a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1339B84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68.16a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85EB9C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13.49a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550A068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2.40b</w:t>
            </w:r>
          </w:p>
        </w:tc>
      </w:tr>
      <w:tr w:rsidR="00F91A92" w:rsidRPr="008E6E38" w14:paraId="36138407" w14:textId="77777777">
        <w:trPr>
          <w:trHeight w:val="227"/>
          <w:jc w:val="center"/>
        </w:trPr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6AD202" w14:textId="2FA1BC96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Epace</w:t>
            </w:r>
            <w:proofErr w:type="spellEnd"/>
            <w:r w:rsidR="00583B5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15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078672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1297.6a</w:t>
            </w:r>
          </w:p>
        </w:tc>
        <w:tc>
          <w:tcPr>
            <w:tcW w:w="14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D96A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66.78a</w:t>
            </w:r>
          </w:p>
        </w:tc>
        <w:tc>
          <w:tcPr>
            <w:tcW w:w="145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49A3AB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12.68a</w:t>
            </w:r>
          </w:p>
        </w:tc>
        <w:tc>
          <w:tcPr>
            <w:tcW w:w="23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89B87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2.72a</w:t>
            </w:r>
          </w:p>
        </w:tc>
      </w:tr>
      <w:tr w:rsidR="00F91A92" w:rsidRPr="008E6E38" w14:paraId="730F6B93" w14:textId="77777777">
        <w:trPr>
          <w:trHeight w:val="227"/>
          <w:jc w:val="center"/>
        </w:trPr>
        <w:tc>
          <w:tcPr>
            <w:tcW w:w="2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CCF4B" w14:textId="330F432F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CV 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>(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%</w:t>
            </w:r>
            <w:r w:rsidR="002D6B5C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  <w:tc>
          <w:tcPr>
            <w:tcW w:w="15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69466A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37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0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BF25FF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21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5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21B181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17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3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3841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9.44</w:t>
            </w:r>
            <w:bookmarkStart w:id="145" w:name="_Hlk493540730"/>
            <w:bookmarkEnd w:id="145"/>
          </w:p>
        </w:tc>
      </w:tr>
    </w:tbl>
    <w:p w14:paraId="7B732B4E" w14:textId="0C575245" w:rsidR="00137198" w:rsidRPr="008E6E38" w:rsidRDefault="00F95794" w:rsidP="007656A3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  <w:vertAlign w:val="superscript"/>
        </w:rPr>
        <w:t>(1)</w:t>
      </w:r>
      <w:r w:rsidR="00BC3905" w:rsidRPr="008E6E38">
        <w:rPr>
          <w:rFonts w:ascii="Times New Roman" w:hAnsi="Times New Roman" w:cs="Times New Roman"/>
          <w:sz w:val="24"/>
          <w:szCs w:val="24"/>
        </w:rPr>
        <w:t xml:space="preserve">Means </w:t>
      </w:r>
      <w:r w:rsidRPr="008E6E38">
        <w:rPr>
          <w:rFonts w:ascii="Times New Roman" w:hAnsi="Times New Roman" w:cs="Times New Roman"/>
          <w:sz w:val="24"/>
          <w:szCs w:val="24"/>
        </w:rPr>
        <w:t>followed by equal letter</w:t>
      </w:r>
      <w:r w:rsidR="002D6B5C">
        <w:rPr>
          <w:rFonts w:ascii="Times New Roman" w:hAnsi="Times New Roman" w:cs="Times New Roman"/>
          <w:sz w:val="24"/>
          <w:szCs w:val="24"/>
        </w:rPr>
        <w:t>s</w:t>
      </w:r>
      <w:r w:rsidRPr="008E6E38">
        <w:rPr>
          <w:rFonts w:ascii="Times New Roman" w:hAnsi="Times New Roman" w:cs="Times New Roman"/>
          <w:sz w:val="24"/>
          <w:szCs w:val="24"/>
        </w:rPr>
        <w:t>, in</w:t>
      </w:r>
      <w:r w:rsidR="002D6B5C">
        <w:rPr>
          <w:rFonts w:ascii="Times New Roman" w:hAnsi="Times New Roman" w:cs="Times New Roman"/>
          <w:sz w:val="24"/>
          <w:szCs w:val="24"/>
        </w:rPr>
        <w:t xml:space="preserve"> the</w:t>
      </w:r>
      <w:r w:rsidRPr="008E6E38">
        <w:rPr>
          <w:rFonts w:ascii="Times New Roman" w:hAnsi="Times New Roman" w:cs="Times New Roman"/>
          <w:sz w:val="24"/>
          <w:szCs w:val="24"/>
        </w:rPr>
        <w:t xml:space="preserve"> column</w:t>
      </w:r>
      <w:r w:rsidR="002D6B5C">
        <w:rPr>
          <w:rFonts w:ascii="Times New Roman" w:hAnsi="Times New Roman" w:cs="Times New Roman"/>
          <w:sz w:val="24"/>
          <w:szCs w:val="24"/>
        </w:rPr>
        <w:t>s</w:t>
      </w:r>
      <w:r w:rsidRPr="008E6E38">
        <w:rPr>
          <w:rFonts w:ascii="Times New Roman" w:hAnsi="Times New Roman" w:cs="Times New Roman"/>
          <w:sz w:val="24"/>
          <w:szCs w:val="24"/>
        </w:rPr>
        <w:t>, within each phase, do not differ by the LSD test, at 5% probability.</w:t>
      </w:r>
      <w:r w:rsidR="00137198">
        <w:rPr>
          <w:rFonts w:ascii="Times New Roman" w:hAnsi="Times New Roman" w:cs="Times New Roman"/>
          <w:sz w:val="24"/>
          <w:szCs w:val="24"/>
        </w:rPr>
        <w:t xml:space="preserve"> </w:t>
      </w:r>
      <w:r w:rsidR="00583B54" w:rsidRPr="007656A3">
        <w:rPr>
          <w:rFonts w:ascii="Times New Roman" w:hAnsi="Times New Roman" w:cs="Times New Roman"/>
          <w:sz w:val="24"/>
          <w:szCs w:val="24"/>
          <w:vertAlign w:val="superscript"/>
        </w:rPr>
        <w:t>(2)</w:t>
      </w:r>
      <w:r w:rsidR="00137198">
        <w:rPr>
          <w:rFonts w:ascii="Times New Roman" w:hAnsi="Times New Roman" w:cs="Times New Roman"/>
          <w:sz w:val="24"/>
          <w:szCs w:val="24"/>
        </w:rPr>
        <w:t>BSA, bovine albumin serum; and FM, fresh mass.</w:t>
      </w:r>
    </w:p>
    <w:p w14:paraId="37C25CE7" w14:textId="77777777" w:rsidR="00436EAF" w:rsidRPr="008E6E38" w:rsidRDefault="00436EAF">
      <w:pPr>
        <w:spacing w:after="0" w:line="48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72D1DA" w14:textId="0CFBD020" w:rsidR="00F91A92" w:rsidRPr="008E6E38" w:rsidRDefault="00F95794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b/>
          <w:sz w:val="24"/>
          <w:szCs w:val="24"/>
        </w:rPr>
        <w:lastRenderedPageBreak/>
        <w:t>Table 3.</w:t>
      </w:r>
      <w:r w:rsidRPr="008E6E38">
        <w:rPr>
          <w:rFonts w:ascii="Times New Roman" w:hAnsi="Times New Roman" w:cs="Times New Roman"/>
          <w:sz w:val="24"/>
          <w:szCs w:val="24"/>
        </w:rPr>
        <w:t xml:space="preserve"> Number of nodules (NN), nodule dry matter (NDM)</w:t>
      </w:r>
      <w:r w:rsidR="002D6B5C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and root dry matter (RDM) of four c</w:t>
      </w:r>
      <w:r w:rsidR="00707D04" w:rsidRPr="008E6E38">
        <w:rPr>
          <w:rFonts w:ascii="Times New Roman" w:hAnsi="Times New Roman" w:cs="Times New Roman"/>
          <w:sz w:val="24"/>
          <w:szCs w:val="24"/>
        </w:rPr>
        <w:t>o</w:t>
      </w:r>
      <w:r w:rsidRPr="008E6E38">
        <w:rPr>
          <w:rFonts w:ascii="Times New Roman" w:hAnsi="Times New Roman" w:cs="Times New Roman"/>
          <w:sz w:val="24"/>
          <w:szCs w:val="24"/>
        </w:rPr>
        <w:t>wpea (</w:t>
      </w:r>
      <w:proofErr w:type="spellStart"/>
      <w:r w:rsidRPr="008E6E38">
        <w:rPr>
          <w:rFonts w:ascii="Times New Roman" w:hAnsi="Times New Roman" w:cs="Times New Roman"/>
          <w:i/>
          <w:sz w:val="24"/>
          <w:szCs w:val="24"/>
        </w:rPr>
        <w:t>Vigna</w:t>
      </w:r>
      <w:proofErr w:type="spellEnd"/>
      <w:r w:rsidRPr="008E6E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E6E38">
        <w:rPr>
          <w:rFonts w:ascii="Times New Roman" w:hAnsi="Times New Roman" w:cs="Times New Roman"/>
          <w:i/>
          <w:sz w:val="24"/>
          <w:szCs w:val="24"/>
        </w:rPr>
        <w:t>unguiculata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) cultivars at </w:t>
      </w:r>
      <w:r w:rsidR="002D6B5C">
        <w:rPr>
          <w:rFonts w:ascii="Times New Roman" w:hAnsi="Times New Roman" w:cs="Times New Roman"/>
          <w:sz w:val="24"/>
          <w:szCs w:val="24"/>
        </w:rPr>
        <w:t xml:space="preserve">the </w:t>
      </w:r>
      <w:r w:rsidRPr="008E6E38">
        <w:rPr>
          <w:rFonts w:ascii="Times New Roman" w:hAnsi="Times New Roman" w:cs="Times New Roman"/>
          <w:sz w:val="24"/>
          <w:szCs w:val="24"/>
        </w:rPr>
        <w:t>pre-flowering stage</w:t>
      </w:r>
      <w:r w:rsidRPr="008E6E38">
        <w:rPr>
          <w:rFonts w:ascii="Times New Roman" w:hAnsi="Times New Roman" w:cs="Times New Roman"/>
          <w:sz w:val="24"/>
          <w:szCs w:val="24"/>
          <w:vertAlign w:val="superscript"/>
        </w:rPr>
        <w:t>(1)</w:t>
      </w:r>
      <w:r w:rsidRPr="008E6E3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99"/>
        <w:gridCol w:w="1702"/>
        <w:gridCol w:w="1750"/>
        <w:gridCol w:w="1719"/>
      </w:tblGrid>
      <w:tr w:rsidR="00F91A92" w:rsidRPr="008E6E38" w14:paraId="65025E13" w14:textId="77777777">
        <w:trPr>
          <w:trHeight w:val="20"/>
          <w:jc w:val="center"/>
        </w:trPr>
        <w:tc>
          <w:tcPr>
            <w:tcW w:w="389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95A0E" w14:textId="336C11CD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Cultivar</w:t>
            </w:r>
          </w:p>
        </w:tc>
        <w:tc>
          <w:tcPr>
            <w:tcW w:w="517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0BE54" w14:textId="53F3A576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Pre</w:t>
            </w:r>
            <w:r w:rsidR="0026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flowering</w:t>
            </w:r>
          </w:p>
        </w:tc>
      </w:tr>
      <w:tr w:rsidR="00F91A92" w:rsidRPr="008E6E38" w14:paraId="1AFBAD91" w14:textId="77777777">
        <w:trPr>
          <w:trHeight w:val="20"/>
          <w:jc w:val="center"/>
        </w:trPr>
        <w:tc>
          <w:tcPr>
            <w:tcW w:w="389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FFCA2" w14:textId="77777777" w:rsidR="00F91A92" w:rsidRPr="008E6E38" w:rsidRDefault="00F91A92" w:rsidP="004A12D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9EBA4BF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NN</w:t>
            </w:r>
          </w:p>
        </w:tc>
        <w:tc>
          <w:tcPr>
            <w:tcW w:w="17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C21AE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NDM</w:t>
            </w:r>
          </w:p>
        </w:tc>
        <w:tc>
          <w:tcPr>
            <w:tcW w:w="171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4F870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RDM</w:t>
            </w:r>
          </w:p>
        </w:tc>
      </w:tr>
      <w:tr w:rsidR="00F91A92" w:rsidRPr="008E6E38" w14:paraId="5709912B" w14:textId="77777777">
        <w:trPr>
          <w:trHeight w:val="20"/>
          <w:jc w:val="center"/>
        </w:trPr>
        <w:tc>
          <w:tcPr>
            <w:tcW w:w="3898" w:type="dxa"/>
            <w:shd w:val="clear" w:color="auto" w:fill="auto"/>
            <w:vAlign w:val="center"/>
          </w:tcPr>
          <w:p w14:paraId="443E5517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BRS </w:t>
            </w: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Novaera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531CC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sz w:val="24"/>
                <w:szCs w:val="24"/>
              </w:rPr>
              <w:t>182a</w:t>
            </w:r>
          </w:p>
        </w:tc>
        <w:tc>
          <w:tcPr>
            <w:tcW w:w="175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84252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sz w:val="24"/>
                <w:szCs w:val="24"/>
              </w:rPr>
              <w:t>0.46a</w:t>
            </w:r>
          </w:p>
        </w:tc>
        <w:tc>
          <w:tcPr>
            <w:tcW w:w="171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925D1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sz w:val="24"/>
                <w:szCs w:val="24"/>
              </w:rPr>
              <w:t>2.21b</w:t>
            </w:r>
          </w:p>
        </w:tc>
      </w:tr>
      <w:tr w:rsidR="00F91A92" w:rsidRPr="008E6E38" w14:paraId="2365CB26" w14:textId="77777777">
        <w:trPr>
          <w:trHeight w:val="20"/>
          <w:jc w:val="center"/>
        </w:trPr>
        <w:tc>
          <w:tcPr>
            <w:tcW w:w="3898" w:type="dxa"/>
            <w:shd w:val="clear" w:color="auto" w:fill="auto"/>
            <w:vAlign w:val="center"/>
          </w:tcPr>
          <w:p w14:paraId="251314B6" w14:textId="451F7E5A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BR</w:t>
            </w:r>
            <w:r w:rsidR="002D6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 w:rsidR="002D6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Gurguéia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80E47C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sz w:val="24"/>
                <w:szCs w:val="24"/>
              </w:rPr>
              <w:t>127a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06E4B04E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sz w:val="24"/>
                <w:szCs w:val="24"/>
              </w:rPr>
              <w:t>0.36a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E4C625A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sz w:val="24"/>
                <w:szCs w:val="24"/>
              </w:rPr>
              <w:t>2.04b</w:t>
            </w:r>
          </w:p>
        </w:tc>
      </w:tr>
      <w:tr w:rsidR="00F91A92" w:rsidRPr="008E6E38" w14:paraId="2629D586" w14:textId="77777777">
        <w:trPr>
          <w:trHeight w:val="20"/>
          <w:jc w:val="center"/>
        </w:trPr>
        <w:tc>
          <w:tcPr>
            <w:tcW w:w="3898" w:type="dxa"/>
            <w:shd w:val="clear" w:color="auto" w:fill="auto"/>
            <w:vAlign w:val="center"/>
          </w:tcPr>
          <w:p w14:paraId="132F29FA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Paulistinha</w:t>
            </w:r>
            <w:proofErr w:type="spellEnd"/>
          </w:p>
        </w:tc>
        <w:tc>
          <w:tcPr>
            <w:tcW w:w="1702" w:type="dxa"/>
            <w:shd w:val="clear" w:color="auto" w:fill="auto"/>
            <w:vAlign w:val="center"/>
          </w:tcPr>
          <w:p w14:paraId="136A2601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sz w:val="24"/>
                <w:szCs w:val="24"/>
              </w:rPr>
              <w:t>174a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6A40A11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sz w:val="24"/>
                <w:szCs w:val="24"/>
              </w:rPr>
              <w:t>0.49a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C71006B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sz w:val="24"/>
                <w:szCs w:val="24"/>
              </w:rPr>
              <w:t>4.00a</w:t>
            </w:r>
          </w:p>
        </w:tc>
      </w:tr>
      <w:tr w:rsidR="00F91A92" w:rsidRPr="008E6E38" w14:paraId="7C068009" w14:textId="77777777">
        <w:trPr>
          <w:trHeight w:val="185"/>
          <w:jc w:val="center"/>
        </w:trPr>
        <w:tc>
          <w:tcPr>
            <w:tcW w:w="38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DF1488D" w14:textId="2E225A15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Epace</w:t>
            </w:r>
            <w:proofErr w:type="spellEnd"/>
            <w:r w:rsidR="00583B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91F0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sz w:val="24"/>
                <w:szCs w:val="24"/>
              </w:rPr>
              <w:t>166a</w:t>
            </w:r>
          </w:p>
        </w:tc>
        <w:tc>
          <w:tcPr>
            <w:tcW w:w="17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A7B577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sz w:val="24"/>
                <w:szCs w:val="24"/>
              </w:rPr>
              <w:t>0.39a</w:t>
            </w:r>
          </w:p>
        </w:tc>
        <w:tc>
          <w:tcPr>
            <w:tcW w:w="171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E98E57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sz w:val="24"/>
                <w:szCs w:val="24"/>
              </w:rPr>
              <w:t>2.41b</w:t>
            </w:r>
          </w:p>
        </w:tc>
      </w:tr>
      <w:tr w:rsidR="00F91A92" w:rsidRPr="008E6E38" w14:paraId="57C5BBB7" w14:textId="77777777">
        <w:trPr>
          <w:trHeight w:val="185"/>
          <w:jc w:val="center"/>
        </w:trPr>
        <w:tc>
          <w:tcPr>
            <w:tcW w:w="389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AD0B5" w14:textId="58E2443B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CV </w:t>
            </w:r>
            <w:r w:rsidR="002D6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Pr="008E6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  <w:r w:rsidR="002D6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CD577E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A18A4" w:rsidRPr="008E6E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6E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465FC6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A18A4" w:rsidRPr="008E6E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6E3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1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7912F06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E3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A18A4" w:rsidRPr="008E6E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6E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</w:tbl>
    <w:p w14:paraId="57BF40B5" w14:textId="643F1E68" w:rsidR="00F91A92" w:rsidRPr="008E6E38" w:rsidRDefault="00F95794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  <w:vertAlign w:val="superscript"/>
        </w:rPr>
        <w:t>(1)</w:t>
      </w:r>
      <w:r w:rsidR="00BC3905" w:rsidRPr="008E6E38">
        <w:rPr>
          <w:rFonts w:ascii="Times New Roman" w:hAnsi="Times New Roman" w:cs="Times New Roman"/>
          <w:sz w:val="24"/>
          <w:szCs w:val="24"/>
        </w:rPr>
        <w:t>Means</w:t>
      </w:r>
      <w:r w:rsidRPr="008E6E38">
        <w:rPr>
          <w:rFonts w:ascii="Times New Roman" w:hAnsi="Times New Roman" w:cs="Times New Roman"/>
          <w:sz w:val="24"/>
          <w:szCs w:val="24"/>
        </w:rPr>
        <w:t xml:space="preserve"> followed by equal letter</w:t>
      </w:r>
      <w:r w:rsidR="002D6B5C">
        <w:rPr>
          <w:rFonts w:ascii="Times New Roman" w:hAnsi="Times New Roman" w:cs="Times New Roman"/>
          <w:sz w:val="24"/>
          <w:szCs w:val="24"/>
        </w:rPr>
        <w:t>s</w:t>
      </w:r>
      <w:r w:rsidRPr="008E6E38">
        <w:rPr>
          <w:rFonts w:ascii="Times New Roman" w:hAnsi="Times New Roman" w:cs="Times New Roman"/>
          <w:sz w:val="24"/>
          <w:szCs w:val="24"/>
        </w:rPr>
        <w:t>, in</w:t>
      </w:r>
      <w:r w:rsidR="005A18A4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2D6B5C">
        <w:rPr>
          <w:rFonts w:ascii="Times New Roman" w:hAnsi="Times New Roman" w:cs="Times New Roman"/>
          <w:sz w:val="24"/>
          <w:szCs w:val="24"/>
        </w:rPr>
        <w:t xml:space="preserve">the </w:t>
      </w:r>
      <w:r w:rsidRPr="008E6E38">
        <w:rPr>
          <w:rFonts w:ascii="Times New Roman" w:hAnsi="Times New Roman" w:cs="Times New Roman"/>
          <w:sz w:val="24"/>
          <w:szCs w:val="24"/>
        </w:rPr>
        <w:t>column</w:t>
      </w:r>
      <w:r w:rsidR="002D6B5C">
        <w:rPr>
          <w:rFonts w:ascii="Times New Roman" w:hAnsi="Times New Roman" w:cs="Times New Roman"/>
          <w:sz w:val="24"/>
          <w:szCs w:val="24"/>
        </w:rPr>
        <w:t>s</w:t>
      </w:r>
      <w:r w:rsidRPr="008E6E38">
        <w:rPr>
          <w:rFonts w:ascii="Times New Roman" w:hAnsi="Times New Roman" w:cs="Times New Roman"/>
          <w:sz w:val="24"/>
          <w:szCs w:val="24"/>
        </w:rPr>
        <w:t xml:space="preserve">, </w:t>
      </w:r>
      <w:r w:rsidR="00BC3905" w:rsidRPr="008E6E38">
        <w:rPr>
          <w:rFonts w:ascii="Times New Roman" w:hAnsi="Times New Roman" w:cs="Times New Roman"/>
          <w:sz w:val="24"/>
          <w:szCs w:val="24"/>
        </w:rPr>
        <w:t>do</w:t>
      </w:r>
      <w:r w:rsidRPr="008E6E38">
        <w:rPr>
          <w:rFonts w:ascii="Times New Roman" w:hAnsi="Times New Roman" w:cs="Times New Roman"/>
          <w:sz w:val="24"/>
          <w:szCs w:val="24"/>
        </w:rPr>
        <w:t xml:space="preserve"> not differ by the LSD test, at 5% probability.</w:t>
      </w:r>
    </w:p>
    <w:p w14:paraId="5F2248CD" w14:textId="77777777" w:rsidR="00F91A92" w:rsidRPr="008E6E38" w:rsidRDefault="00F91A92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14FD3A3" w14:textId="5D12A758" w:rsidR="00F91A92" w:rsidRPr="008E6E38" w:rsidRDefault="00F95794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b/>
          <w:sz w:val="24"/>
          <w:szCs w:val="24"/>
        </w:rPr>
        <w:t>Table 4.</w:t>
      </w:r>
      <w:r w:rsidRPr="008E6E38">
        <w:rPr>
          <w:rFonts w:ascii="Times New Roman" w:hAnsi="Times New Roman" w:cs="Times New Roman"/>
          <w:sz w:val="24"/>
          <w:szCs w:val="24"/>
        </w:rPr>
        <w:t xml:space="preserve"> Storage protein fractions</w:t>
      </w:r>
      <w:r w:rsidR="00265A77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="00265A77" w:rsidRPr="008E6E38">
        <w:rPr>
          <w:rFonts w:ascii="Times New Roman" w:hAnsi="Times New Roman" w:cs="Times New Roman"/>
          <w:sz w:val="24"/>
          <w:szCs w:val="24"/>
        </w:rPr>
        <w:t>expressed as percentage of dry flour</w:t>
      </w:r>
      <w:r w:rsidR="00265A77">
        <w:rPr>
          <w:rFonts w:ascii="Times New Roman" w:hAnsi="Times New Roman" w:cs="Times New Roman"/>
          <w:sz w:val="24"/>
          <w:szCs w:val="24"/>
        </w:rPr>
        <w:t>,</w:t>
      </w:r>
      <w:r w:rsidR="00265A77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in the grains of four c</w:t>
      </w:r>
      <w:r w:rsidR="000711C9" w:rsidRPr="008E6E38">
        <w:rPr>
          <w:rFonts w:ascii="Times New Roman" w:hAnsi="Times New Roman" w:cs="Times New Roman"/>
          <w:sz w:val="24"/>
          <w:szCs w:val="24"/>
        </w:rPr>
        <w:t>o</w:t>
      </w:r>
      <w:r w:rsidRPr="008E6E38">
        <w:rPr>
          <w:rFonts w:ascii="Times New Roman" w:hAnsi="Times New Roman" w:cs="Times New Roman"/>
          <w:sz w:val="24"/>
          <w:szCs w:val="24"/>
        </w:rPr>
        <w:t>wpea (</w:t>
      </w:r>
      <w:proofErr w:type="spellStart"/>
      <w:r w:rsidRPr="008E6E38">
        <w:rPr>
          <w:rFonts w:ascii="Times New Roman" w:hAnsi="Times New Roman" w:cs="Times New Roman"/>
          <w:i/>
          <w:sz w:val="24"/>
          <w:szCs w:val="24"/>
        </w:rPr>
        <w:t>Vigna</w:t>
      </w:r>
      <w:proofErr w:type="spellEnd"/>
      <w:r w:rsidRPr="008E6E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E6E38">
        <w:rPr>
          <w:rFonts w:ascii="Times New Roman" w:hAnsi="Times New Roman" w:cs="Times New Roman"/>
          <w:i/>
          <w:sz w:val="24"/>
          <w:szCs w:val="24"/>
        </w:rPr>
        <w:t>unguiculata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8E6E38">
        <w:rPr>
          <w:rFonts w:ascii="Times New Roman" w:hAnsi="Times New Roman" w:cs="Times New Roman"/>
          <w:sz w:val="24"/>
          <w:szCs w:val="24"/>
        </w:rPr>
        <w:t>cultivars</w:t>
      </w:r>
      <w:r w:rsidRPr="008E6E38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End"/>
      <w:r w:rsidRPr="008E6E3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8E6E3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755"/>
        <w:gridCol w:w="1034"/>
        <w:gridCol w:w="1035"/>
        <w:gridCol w:w="1036"/>
        <w:gridCol w:w="1446"/>
        <w:gridCol w:w="1388"/>
        <w:gridCol w:w="1376"/>
      </w:tblGrid>
      <w:tr w:rsidR="00F91A92" w:rsidRPr="002D6B5C" w14:paraId="60F2EE43" w14:textId="77777777">
        <w:trPr>
          <w:trHeight w:val="170"/>
          <w:jc w:val="center"/>
        </w:trPr>
        <w:tc>
          <w:tcPr>
            <w:tcW w:w="175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6F506" w14:textId="2FAAC1C6" w:rsidR="00F91A92" w:rsidRPr="007656A3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Cultivar</w:t>
            </w:r>
          </w:p>
        </w:tc>
        <w:tc>
          <w:tcPr>
            <w:tcW w:w="593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2B4BC" w14:textId="16F3AEB9" w:rsidR="00F91A92" w:rsidRPr="007656A3" w:rsidRDefault="00F957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Protein </w:t>
            </w:r>
            <w:r w:rsidR="002D6B5C"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</w:t>
            </w: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raction</w:t>
            </w:r>
          </w:p>
          <w:p w14:paraId="10FC43B3" w14:textId="344D0C9A" w:rsidR="00F91A92" w:rsidRPr="007656A3" w:rsidRDefault="00F957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(g</w:t>
            </w:r>
            <w:r w:rsidR="00265A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g</w:t>
            </w: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-1</w:t>
            </w: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DF4BB" w14:textId="1D82BF88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Total </w:t>
            </w:r>
            <w:r w:rsidR="002D6B5C"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</w:t>
            </w: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oluble</w:t>
            </w:r>
          </w:p>
          <w:p w14:paraId="6A628771" w14:textId="3BFA9375" w:rsidR="00F91A92" w:rsidRPr="007656A3" w:rsidRDefault="002D6B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</w:t>
            </w:r>
            <w:r w:rsidR="00F95794"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rotein</w:t>
            </w:r>
          </w:p>
        </w:tc>
      </w:tr>
      <w:tr w:rsidR="00F91A92" w:rsidRPr="002D6B5C" w14:paraId="0F8A5FA7" w14:textId="77777777">
        <w:trPr>
          <w:trHeight w:val="170"/>
          <w:jc w:val="center"/>
        </w:trPr>
        <w:tc>
          <w:tcPr>
            <w:tcW w:w="175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B75FA" w14:textId="77777777" w:rsidR="00F91A92" w:rsidRPr="007656A3" w:rsidRDefault="00F91A92" w:rsidP="00E65AC2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D9D867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Albumin</w:t>
            </w:r>
          </w:p>
        </w:tc>
        <w:tc>
          <w:tcPr>
            <w:tcW w:w="10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4FC66D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Globulin</w:t>
            </w:r>
          </w:p>
        </w:tc>
        <w:tc>
          <w:tcPr>
            <w:tcW w:w="10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7C29B9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Prolamin</w:t>
            </w:r>
            <w:proofErr w:type="spellEnd"/>
          </w:p>
        </w:tc>
        <w:tc>
          <w:tcPr>
            <w:tcW w:w="144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598E26" w14:textId="16F7BB2F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Basic </w:t>
            </w:r>
            <w:proofErr w:type="spellStart"/>
            <w:r w:rsidR="002D6B5C"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</w:t>
            </w: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lutelin</w:t>
            </w:r>
            <w:proofErr w:type="spellEnd"/>
          </w:p>
        </w:tc>
        <w:tc>
          <w:tcPr>
            <w:tcW w:w="138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F2FE1" w14:textId="38D4BF15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Acid </w:t>
            </w:r>
            <w:proofErr w:type="spellStart"/>
            <w:r w:rsidR="002D6B5C"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</w:t>
            </w: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lutelin</w:t>
            </w:r>
            <w:proofErr w:type="spellEnd"/>
          </w:p>
        </w:tc>
        <w:tc>
          <w:tcPr>
            <w:tcW w:w="137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B00A" w14:textId="77777777" w:rsidR="00F91A92" w:rsidRPr="007656A3" w:rsidRDefault="00F91A92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91A92" w:rsidRPr="002D6B5C" w14:paraId="3F7BC5AE" w14:textId="77777777">
        <w:trPr>
          <w:trHeight w:val="170"/>
          <w:jc w:val="center"/>
        </w:trPr>
        <w:tc>
          <w:tcPr>
            <w:tcW w:w="1755" w:type="dxa"/>
            <w:shd w:val="clear" w:color="auto" w:fill="auto"/>
            <w:vAlign w:val="bottom"/>
          </w:tcPr>
          <w:p w14:paraId="4A845259" w14:textId="77777777" w:rsidR="00F91A92" w:rsidRPr="007656A3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BRS </w:t>
            </w:r>
            <w:proofErr w:type="spellStart"/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Novaera</w:t>
            </w:r>
            <w:proofErr w:type="spellEnd"/>
          </w:p>
        </w:tc>
        <w:tc>
          <w:tcPr>
            <w:tcW w:w="1034" w:type="dxa"/>
            <w:shd w:val="clear" w:color="auto" w:fill="auto"/>
            <w:vAlign w:val="bottom"/>
          </w:tcPr>
          <w:p w14:paraId="51580183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0.61ab</w:t>
            </w:r>
          </w:p>
        </w:tc>
        <w:tc>
          <w:tcPr>
            <w:tcW w:w="1035" w:type="dxa"/>
            <w:shd w:val="clear" w:color="auto" w:fill="auto"/>
            <w:vAlign w:val="bottom"/>
          </w:tcPr>
          <w:p w14:paraId="383EEEFC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24.61a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6162FEB4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0.5a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2DD23255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4.31a</w:t>
            </w:r>
          </w:p>
        </w:tc>
        <w:tc>
          <w:tcPr>
            <w:tcW w:w="1387" w:type="dxa"/>
            <w:shd w:val="clear" w:color="auto" w:fill="auto"/>
            <w:vAlign w:val="bottom"/>
          </w:tcPr>
          <w:p w14:paraId="73E1B2C7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0.86a</w:t>
            </w:r>
          </w:p>
        </w:tc>
        <w:tc>
          <w:tcPr>
            <w:tcW w:w="1376" w:type="dxa"/>
            <w:shd w:val="clear" w:color="auto" w:fill="auto"/>
            <w:vAlign w:val="bottom"/>
          </w:tcPr>
          <w:p w14:paraId="34947C92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30.88ab</w:t>
            </w:r>
          </w:p>
        </w:tc>
      </w:tr>
      <w:tr w:rsidR="00F91A92" w:rsidRPr="002D6B5C" w14:paraId="281B532A" w14:textId="77777777">
        <w:trPr>
          <w:trHeight w:val="170"/>
          <w:jc w:val="center"/>
        </w:trPr>
        <w:tc>
          <w:tcPr>
            <w:tcW w:w="1755" w:type="dxa"/>
            <w:shd w:val="clear" w:color="auto" w:fill="auto"/>
            <w:vAlign w:val="bottom"/>
          </w:tcPr>
          <w:p w14:paraId="0A5B797C" w14:textId="54B36DA2" w:rsidR="00F91A92" w:rsidRPr="007656A3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BR</w:t>
            </w:r>
            <w:r w:rsidR="002D6B5C"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</w:t>
            </w:r>
            <w:r w:rsidR="002D6B5C"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Gurguéia</w:t>
            </w:r>
          </w:p>
        </w:tc>
        <w:tc>
          <w:tcPr>
            <w:tcW w:w="1034" w:type="dxa"/>
            <w:shd w:val="clear" w:color="auto" w:fill="auto"/>
            <w:vAlign w:val="bottom"/>
          </w:tcPr>
          <w:p w14:paraId="72503248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0.63ab</w:t>
            </w:r>
          </w:p>
        </w:tc>
        <w:tc>
          <w:tcPr>
            <w:tcW w:w="1035" w:type="dxa"/>
            <w:shd w:val="clear" w:color="auto" w:fill="auto"/>
            <w:vAlign w:val="bottom"/>
          </w:tcPr>
          <w:p w14:paraId="09A5E2C1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26.77a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3BF8BD7C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0.35c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508A20CD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3.10c</w:t>
            </w:r>
          </w:p>
        </w:tc>
        <w:tc>
          <w:tcPr>
            <w:tcW w:w="1387" w:type="dxa"/>
            <w:shd w:val="clear" w:color="auto" w:fill="auto"/>
            <w:vAlign w:val="bottom"/>
          </w:tcPr>
          <w:p w14:paraId="5E1941BF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0.77b</w:t>
            </w:r>
          </w:p>
        </w:tc>
        <w:tc>
          <w:tcPr>
            <w:tcW w:w="1376" w:type="dxa"/>
            <w:shd w:val="clear" w:color="auto" w:fill="auto"/>
            <w:vAlign w:val="bottom"/>
          </w:tcPr>
          <w:p w14:paraId="09FC1E19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31.62ab</w:t>
            </w:r>
          </w:p>
        </w:tc>
      </w:tr>
      <w:tr w:rsidR="00F91A92" w:rsidRPr="002D6B5C" w14:paraId="7A8C7CE9" w14:textId="77777777">
        <w:trPr>
          <w:trHeight w:val="170"/>
          <w:jc w:val="center"/>
        </w:trPr>
        <w:tc>
          <w:tcPr>
            <w:tcW w:w="1755" w:type="dxa"/>
            <w:shd w:val="clear" w:color="auto" w:fill="auto"/>
            <w:vAlign w:val="bottom"/>
          </w:tcPr>
          <w:p w14:paraId="3B5240EF" w14:textId="77777777" w:rsidR="00F91A92" w:rsidRPr="007656A3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Paulistinha</w:t>
            </w:r>
            <w:proofErr w:type="spellEnd"/>
          </w:p>
        </w:tc>
        <w:tc>
          <w:tcPr>
            <w:tcW w:w="1034" w:type="dxa"/>
            <w:shd w:val="clear" w:color="auto" w:fill="auto"/>
            <w:vAlign w:val="bottom"/>
          </w:tcPr>
          <w:p w14:paraId="5D91E006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0.55b</w:t>
            </w:r>
          </w:p>
        </w:tc>
        <w:tc>
          <w:tcPr>
            <w:tcW w:w="1035" w:type="dxa"/>
            <w:shd w:val="clear" w:color="auto" w:fill="auto"/>
            <w:vAlign w:val="bottom"/>
          </w:tcPr>
          <w:p w14:paraId="404C1FCB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27.88a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436C91E0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0.43b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37252421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3.68b</w:t>
            </w:r>
          </w:p>
        </w:tc>
        <w:tc>
          <w:tcPr>
            <w:tcW w:w="1387" w:type="dxa"/>
            <w:shd w:val="clear" w:color="auto" w:fill="auto"/>
            <w:vAlign w:val="bottom"/>
          </w:tcPr>
          <w:p w14:paraId="26E7D317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0.84a</w:t>
            </w:r>
          </w:p>
        </w:tc>
        <w:tc>
          <w:tcPr>
            <w:tcW w:w="1376" w:type="dxa"/>
            <w:shd w:val="clear" w:color="auto" w:fill="auto"/>
            <w:vAlign w:val="bottom"/>
          </w:tcPr>
          <w:p w14:paraId="2699EFAD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33.38a</w:t>
            </w:r>
          </w:p>
        </w:tc>
      </w:tr>
      <w:tr w:rsidR="00F91A92" w:rsidRPr="002D6B5C" w14:paraId="138AFCF7" w14:textId="77777777">
        <w:trPr>
          <w:trHeight w:val="170"/>
          <w:jc w:val="center"/>
        </w:trPr>
        <w:tc>
          <w:tcPr>
            <w:tcW w:w="175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AA0F844" w14:textId="77777777" w:rsidR="00F91A92" w:rsidRPr="007656A3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Epace</w:t>
            </w:r>
            <w:proofErr w:type="spellEnd"/>
            <w:r w:rsidRPr="007656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10</w:t>
            </w:r>
          </w:p>
        </w:tc>
        <w:tc>
          <w:tcPr>
            <w:tcW w:w="103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C615233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0.65a</w:t>
            </w:r>
          </w:p>
        </w:tc>
        <w:tc>
          <w:tcPr>
            <w:tcW w:w="103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C9B2DFF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25.21a</w:t>
            </w:r>
          </w:p>
        </w:tc>
        <w:tc>
          <w:tcPr>
            <w:tcW w:w="103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8403D58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0.37bc</w:t>
            </w:r>
          </w:p>
        </w:tc>
        <w:tc>
          <w:tcPr>
            <w:tcW w:w="14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37E2B2B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1.83d</w:t>
            </w:r>
          </w:p>
        </w:tc>
        <w:tc>
          <w:tcPr>
            <w:tcW w:w="138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A4ACE0F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0.57c</w:t>
            </w:r>
          </w:p>
        </w:tc>
        <w:tc>
          <w:tcPr>
            <w:tcW w:w="13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2D0138D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eastAsia="Times New Roman" w:hAnsi="Times New Roman" w:cs="Times New Roman"/>
                <w:sz w:val="20"/>
                <w:szCs w:val="20"/>
              </w:rPr>
              <w:t>28.63b</w:t>
            </w:r>
          </w:p>
        </w:tc>
      </w:tr>
      <w:tr w:rsidR="00F91A92" w:rsidRPr="002D6B5C" w14:paraId="1F8F5251" w14:textId="77777777">
        <w:trPr>
          <w:trHeight w:val="170"/>
          <w:jc w:val="center"/>
        </w:trPr>
        <w:tc>
          <w:tcPr>
            <w:tcW w:w="17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17430E" w14:textId="171E196E" w:rsidR="00F91A92" w:rsidRPr="007656A3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6A3">
              <w:rPr>
                <w:rFonts w:ascii="Times New Roman" w:hAnsi="Times New Roman" w:cs="Times New Roman"/>
                <w:sz w:val="20"/>
                <w:szCs w:val="20"/>
              </w:rPr>
              <w:t>CV</w:t>
            </w:r>
            <w:r w:rsidR="002D6B5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7656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2D6B5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5745A2F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A18A4" w:rsidRPr="007656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656A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BB49EB4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A18A4" w:rsidRPr="007656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656A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B39533C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A18A4" w:rsidRPr="007656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656A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3AD161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A18A4" w:rsidRPr="007656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656A3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38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7F5300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9FFBE6" w14:textId="77777777" w:rsidR="00F91A92" w:rsidRPr="007656A3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6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A18A4" w:rsidRPr="007656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656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14:paraId="5855A3E6" w14:textId="44E316CD" w:rsidR="00F91A92" w:rsidRPr="008E6E38" w:rsidRDefault="00F95794" w:rsidP="007656A3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  <w:vertAlign w:val="superscript"/>
        </w:rPr>
        <w:t>(1)</w:t>
      </w:r>
      <w:r w:rsidRPr="008E6E38">
        <w:rPr>
          <w:rFonts w:ascii="Times New Roman" w:hAnsi="Times New Roman" w:cs="Times New Roman"/>
          <w:sz w:val="24"/>
          <w:szCs w:val="24"/>
        </w:rPr>
        <w:t>Means followed by equal letter</w:t>
      </w:r>
      <w:r w:rsidR="002D6B5C">
        <w:rPr>
          <w:rFonts w:ascii="Times New Roman" w:hAnsi="Times New Roman" w:cs="Times New Roman"/>
          <w:sz w:val="24"/>
          <w:szCs w:val="24"/>
        </w:rPr>
        <w:t>s</w:t>
      </w:r>
      <w:r w:rsidRPr="008E6E38">
        <w:rPr>
          <w:rFonts w:ascii="Times New Roman" w:hAnsi="Times New Roman" w:cs="Times New Roman"/>
          <w:sz w:val="24"/>
          <w:szCs w:val="24"/>
        </w:rPr>
        <w:t>, in</w:t>
      </w:r>
      <w:r w:rsidR="002D6B5C">
        <w:rPr>
          <w:rFonts w:ascii="Times New Roman" w:hAnsi="Times New Roman" w:cs="Times New Roman"/>
          <w:sz w:val="24"/>
          <w:szCs w:val="24"/>
        </w:rPr>
        <w:t xml:space="preserve"> the</w:t>
      </w:r>
      <w:r w:rsidRPr="008E6E38">
        <w:rPr>
          <w:rFonts w:ascii="Times New Roman" w:hAnsi="Times New Roman" w:cs="Times New Roman"/>
          <w:sz w:val="24"/>
          <w:szCs w:val="24"/>
        </w:rPr>
        <w:t xml:space="preserve"> column</w:t>
      </w:r>
      <w:r w:rsidR="002D6B5C">
        <w:rPr>
          <w:rFonts w:ascii="Times New Roman" w:hAnsi="Times New Roman" w:cs="Times New Roman"/>
          <w:sz w:val="24"/>
          <w:szCs w:val="24"/>
        </w:rPr>
        <w:t>s</w:t>
      </w:r>
      <w:r w:rsidRPr="008E6E38">
        <w:rPr>
          <w:rFonts w:ascii="Times New Roman" w:hAnsi="Times New Roman" w:cs="Times New Roman"/>
          <w:sz w:val="24"/>
          <w:szCs w:val="24"/>
        </w:rPr>
        <w:t>, d</w:t>
      </w:r>
      <w:r w:rsidR="002D6B5C">
        <w:rPr>
          <w:rFonts w:ascii="Times New Roman" w:hAnsi="Times New Roman" w:cs="Times New Roman"/>
          <w:sz w:val="24"/>
          <w:szCs w:val="24"/>
        </w:rPr>
        <w:t>o</w:t>
      </w:r>
      <w:r w:rsidRPr="008E6E38">
        <w:rPr>
          <w:rFonts w:ascii="Times New Roman" w:hAnsi="Times New Roman" w:cs="Times New Roman"/>
          <w:sz w:val="24"/>
          <w:szCs w:val="24"/>
        </w:rPr>
        <w:t xml:space="preserve"> not differ by the LSD test, at 5% probability.</w:t>
      </w:r>
    </w:p>
    <w:p w14:paraId="687D8A6A" w14:textId="40AE1D0B" w:rsidR="00F91A92" w:rsidRPr="008E6E38" w:rsidRDefault="00F95794" w:rsidP="007656A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</w:rPr>
        <w:br w:type="page"/>
      </w:r>
      <w:r w:rsidRPr="008E6E38">
        <w:rPr>
          <w:rFonts w:ascii="Times New Roman" w:hAnsi="Times New Roman" w:cs="Times New Roman"/>
          <w:b/>
          <w:sz w:val="24"/>
          <w:szCs w:val="24"/>
        </w:rPr>
        <w:lastRenderedPageBreak/>
        <w:t>Table 5.</w:t>
      </w:r>
      <w:r w:rsidRPr="007656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Soluble amino acid content</w:t>
      </w:r>
      <w:r w:rsidR="00452FAC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 xml:space="preserve">in </w:t>
      </w:r>
      <w:r w:rsidR="00452FAC">
        <w:rPr>
          <w:rFonts w:ascii="Times New Roman" w:hAnsi="Times New Roman" w:cs="Times New Roman"/>
          <w:sz w:val="24"/>
          <w:szCs w:val="24"/>
        </w:rPr>
        <w:t xml:space="preserve">the </w:t>
      </w:r>
      <w:r w:rsidRPr="008E6E38">
        <w:rPr>
          <w:rFonts w:ascii="Times New Roman" w:hAnsi="Times New Roman" w:cs="Times New Roman"/>
          <w:sz w:val="24"/>
          <w:szCs w:val="24"/>
        </w:rPr>
        <w:t>grains of four c</w:t>
      </w:r>
      <w:r w:rsidR="00CB1214" w:rsidRPr="008E6E38">
        <w:rPr>
          <w:rFonts w:ascii="Times New Roman" w:hAnsi="Times New Roman" w:cs="Times New Roman"/>
          <w:sz w:val="24"/>
          <w:szCs w:val="24"/>
        </w:rPr>
        <w:t>o</w:t>
      </w:r>
      <w:r w:rsidRPr="008E6E38">
        <w:rPr>
          <w:rFonts w:ascii="Times New Roman" w:hAnsi="Times New Roman" w:cs="Times New Roman"/>
          <w:sz w:val="24"/>
          <w:szCs w:val="24"/>
        </w:rPr>
        <w:t>wpea (</w:t>
      </w:r>
      <w:proofErr w:type="spellStart"/>
      <w:r w:rsidRPr="008E6E38">
        <w:rPr>
          <w:rFonts w:ascii="Times New Roman" w:hAnsi="Times New Roman" w:cs="Times New Roman"/>
          <w:i/>
          <w:sz w:val="24"/>
          <w:szCs w:val="24"/>
        </w:rPr>
        <w:t>Vigna</w:t>
      </w:r>
      <w:proofErr w:type="spellEnd"/>
      <w:r w:rsidRPr="008E6E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E6E38">
        <w:rPr>
          <w:rFonts w:ascii="Times New Roman" w:hAnsi="Times New Roman" w:cs="Times New Roman"/>
          <w:i/>
          <w:sz w:val="24"/>
          <w:szCs w:val="24"/>
        </w:rPr>
        <w:t>unguiculata</w:t>
      </w:r>
      <w:proofErr w:type="spellEnd"/>
      <w:r w:rsidRPr="008E6E38">
        <w:rPr>
          <w:rFonts w:ascii="Times New Roman" w:hAnsi="Times New Roman" w:cs="Times New Roman"/>
          <w:sz w:val="24"/>
          <w:szCs w:val="24"/>
        </w:rPr>
        <w:t>)</w:t>
      </w:r>
      <w:r w:rsidR="00265A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5A77" w:rsidRPr="008E6E38">
        <w:rPr>
          <w:rFonts w:ascii="Times New Roman" w:hAnsi="Times New Roman" w:cs="Times New Roman"/>
          <w:sz w:val="24"/>
          <w:szCs w:val="24"/>
        </w:rPr>
        <w:t>cultivars</w:t>
      </w:r>
      <w:r w:rsidRPr="008E6E38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End"/>
      <w:r w:rsidRPr="008E6E3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8E6E3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288" w:type="dxa"/>
        <w:jc w:val="center"/>
        <w:tblLook w:val="04A0" w:firstRow="1" w:lastRow="0" w:firstColumn="1" w:lastColumn="0" w:noHBand="0" w:noVBand="1"/>
      </w:tblPr>
      <w:tblGrid>
        <w:gridCol w:w="1295"/>
        <w:gridCol w:w="1873"/>
        <w:gridCol w:w="1751"/>
        <w:gridCol w:w="1593"/>
        <w:gridCol w:w="1815"/>
        <w:gridCol w:w="961"/>
      </w:tblGrid>
      <w:tr w:rsidR="00F91A92" w:rsidRPr="008E6E38" w14:paraId="462F54EE" w14:textId="77777777" w:rsidTr="004A12DD">
        <w:trPr>
          <w:trHeight w:val="20"/>
          <w:jc w:val="center"/>
        </w:trPr>
        <w:tc>
          <w:tcPr>
            <w:tcW w:w="129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3F8DF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Soluble</w:t>
            </w:r>
          </w:p>
          <w:p w14:paraId="6BDF6038" w14:textId="49E6BCEB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amino acid</w:t>
            </w:r>
            <w:r w:rsidR="00B14169" w:rsidRPr="007656A3">
              <w:rPr>
                <w:rFonts w:ascii="Times New Roman" w:eastAsia="Times New Roman" w:hAnsi="Times New Roman" w:cs="Times New Roman"/>
                <w:bCs/>
                <w:vertAlign w:val="superscript"/>
              </w:rPr>
              <w:t>(2)</w:t>
            </w:r>
          </w:p>
        </w:tc>
        <w:tc>
          <w:tcPr>
            <w:tcW w:w="703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B430B" w14:textId="729CF80C" w:rsidR="00F91A92" w:rsidRPr="008E6E38" w:rsidRDefault="00F957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Cultivar</w:t>
            </w:r>
          </w:p>
        </w:tc>
        <w:tc>
          <w:tcPr>
            <w:tcW w:w="961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C80331" w14:textId="26613569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CV </w:t>
            </w:r>
            <w:r w:rsidR="00452FAC">
              <w:rPr>
                <w:rFonts w:ascii="Times New Roman" w:eastAsia="Times New Roman" w:hAnsi="Times New Roman" w:cs="Times New Roman"/>
                <w:bCs/>
              </w:rPr>
              <w:t>(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%</w:t>
            </w:r>
            <w:r w:rsidR="00452FAC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</w:tr>
      <w:tr w:rsidR="00F91A92" w:rsidRPr="008E6E38" w14:paraId="5F4C4610" w14:textId="77777777" w:rsidTr="004A12DD">
        <w:trPr>
          <w:trHeight w:val="20"/>
          <w:jc w:val="center"/>
        </w:trPr>
        <w:tc>
          <w:tcPr>
            <w:tcW w:w="129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9F80B" w14:textId="77777777" w:rsidR="00F91A92" w:rsidRPr="008E6E38" w:rsidRDefault="00F91A92" w:rsidP="00E65AC2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0D7FB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BRS </w:t>
            </w: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Novaera</w:t>
            </w:r>
            <w:proofErr w:type="spellEnd"/>
          </w:p>
        </w:tc>
        <w:tc>
          <w:tcPr>
            <w:tcW w:w="175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E9280E" w14:textId="0AE4E863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BR</w:t>
            </w:r>
            <w:r w:rsidR="00452FA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17</w:t>
            </w:r>
            <w:r w:rsidR="00452FAC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Gurguéia</w:t>
            </w:r>
          </w:p>
        </w:tc>
        <w:tc>
          <w:tcPr>
            <w:tcW w:w="159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B2911A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Paulistinha</w:t>
            </w:r>
            <w:proofErr w:type="spellEnd"/>
          </w:p>
        </w:tc>
        <w:tc>
          <w:tcPr>
            <w:tcW w:w="181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75817C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E6E38">
              <w:rPr>
                <w:rFonts w:ascii="Times New Roman" w:eastAsia="Times New Roman" w:hAnsi="Times New Roman" w:cs="Times New Roman"/>
                <w:bCs/>
              </w:rPr>
              <w:t>Epace</w:t>
            </w:r>
            <w:proofErr w:type="spellEnd"/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 10</w:t>
            </w:r>
          </w:p>
        </w:tc>
        <w:tc>
          <w:tcPr>
            <w:tcW w:w="961" w:type="dxa"/>
            <w:vMerge/>
            <w:shd w:val="clear" w:color="auto" w:fill="auto"/>
            <w:vAlign w:val="center"/>
          </w:tcPr>
          <w:p w14:paraId="37F579BE" w14:textId="77777777" w:rsidR="00F91A92" w:rsidRPr="008E6E38" w:rsidRDefault="00F91A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91A92" w:rsidRPr="008E6E38" w14:paraId="2190B445" w14:textId="77777777" w:rsidTr="004A12DD">
        <w:trPr>
          <w:trHeight w:val="20"/>
          <w:jc w:val="center"/>
        </w:trPr>
        <w:tc>
          <w:tcPr>
            <w:tcW w:w="129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8BE10" w14:textId="77777777" w:rsidR="00F91A92" w:rsidRPr="008E6E38" w:rsidRDefault="00F91A92" w:rsidP="00E65AC2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32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103505" w14:textId="06A7008A" w:rsidR="00F91A92" w:rsidRPr="008E6E38" w:rsidRDefault="00F91A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</w:tcPr>
          <w:p w14:paraId="12CEC60E" w14:textId="77777777" w:rsidR="00F91A92" w:rsidRPr="008E6E38" w:rsidRDefault="00F91A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A12DD" w:rsidRPr="008E6E38" w14:paraId="51532D5B" w14:textId="77777777" w:rsidTr="004A12DD">
        <w:trPr>
          <w:trHeight w:val="232"/>
          <w:jc w:val="center"/>
        </w:trPr>
        <w:tc>
          <w:tcPr>
            <w:tcW w:w="129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0FFA58" w14:textId="77777777" w:rsidR="004A12DD" w:rsidRPr="008E6E38" w:rsidRDefault="004A12DD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93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DFD82" w14:textId="344DFB46" w:rsidR="004A12DD" w:rsidRPr="008E6E38" w:rsidRDefault="004A12DD" w:rsidP="00E65AC2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8E6E38">
              <w:rPr>
                <w:rFonts w:ascii="Times New Roman" w:eastAsia="Times New Roman" w:hAnsi="Times New Roman" w:cs="Times New Roman"/>
              </w:rPr>
              <w:t>ssen</w:t>
            </w:r>
            <w:r w:rsidRPr="008E6E38">
              <w:rPr>
                <w:rStyle w:val="Refdecomentrio"/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t</w:t>
            </w:r>
            <w:r w:rsidRPr="008E6E38">
              <w:rPr>
                <w:rFonts w:ascii="Times New Roman" w:eastAsia="Times New Roman" w:hAnsi="Times New Roman" w:cs="Times New Roman"/>
              </w:rPr>
              <w:t>ial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(µg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amino acid per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g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dry flour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</w:tr>
      <w:tr w:rsidR="00F91A92" w:rsidRPr="008E6E38" w14:paraId="23238E5E" w14:textId="77777777" w:rsidTr="004A12DD">
        <w:trPr>
          <w:trHeight w:val="232"/>
          <w:jc w:val="center"/>
        </w:trPr>
        <w:tc>
          <w:tcPr>
            <w:tcW w:w="129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C5E344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HIS</w:t>
            </w:r>
          </w:p>
        </w:tc>
        <w:tc>
          <w:tcPr>
            <w:tcW w:w="187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C7840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0.422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75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E133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0.729ab</w:t>
            </w:r>
          </w:p>
        </w:tc>
        <w:tc>
          <w:tcPr>
            <w:tcW w:w="159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39791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0.995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181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5A822B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0.813ab</w:t>
            </w:r>
          </w:p>
        </w:tc>
        <w:tc>
          <w:tcPr>
            <w:tcW w:w="9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40AC6C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25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06</w:t>
            </w:r>
          </w:p>
        </w:tc>
      </w:tr>
      <w:tr w:rsidR="00F91A92" w:rsidRPr="008E6E38" w14:paraId="10492153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26196B8A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THR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83F5A3C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0.118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7175861D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0.107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44A6E9F7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0.105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26A8411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0.105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5B596A1F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15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47</w:t>
            </w:r>
          </w:p>
        </w:tc>
      </w:tr>
      <w:tr w:rsidR="00F91A92" w:rsidRPr="008E6E38" w14:paraId="0298BF7B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60901C81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LYS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3A27947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0.048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5B13484C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0.045ab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0DC96B9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0.047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33173D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0.041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1B36063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28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44</w:t>
            </w:r>
          </w:p>
        </w:tc>
      </w:tr>
      <w:tr w:rsidR="00F91A92" w:rsidRPr="008E6E38" w14:paraId="3C094835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38F679D9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MET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2AD3B1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0.029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2AC1009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0.025ab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4940071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0.024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85C77E3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0.023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4E700F56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24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28</w:t>
            </w:r>
          </w:p>
        </w:tc>
      </w:tr>
      <w:tr w:rsidR="00F91A92" w:rsidRPr="008E6E38" w14:paraId="5C058542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4B23FDA8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PHE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EC6FF2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0.440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7337754C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0.386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19BE7A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0.495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5130C6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0.916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6CF5BE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5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11</w:t>
            </w:r>
          </w:p>
        </w:tc>
      </w:tr>
      <w:tr w:rsidR="00F91A92" w:rsidRPr="008E6E38" w14:paraId="30C096DC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5AD614BC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ILE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1E64F61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0.053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5B80295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0.053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5EBE8DB3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0.061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F4EF47A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0.058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2305CE1B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10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31</w:t>
            </w:r>
          </w:p>
        </w:tc>
      </w:tr>
      <w:tr w:rsidR="00F91A92" w:rsidRPr="008E6E38" w14:paraId="459722C7" w14:textId="77777777" w:rsidTr="004A12DD">
        <w:trPr>
          <w:trHeight w:val="20"/>
          <w:jc w:val="center"/>
        </w:trPr>
        <w:tc>
          <w:tcPr>
            <w:tcW w:w="12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684079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LEU</w:t>
            </w:r>
          </w:p>
        </w:tc>
        <w:tc>
          <w:tcPr>
            <w:tcW w:w="18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7E57E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0.047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7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EC24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0.037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59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70390C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0.044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8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E49429F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0.047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9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DAF9E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8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64</w:t>
            </w:r>
          </w:p>
        </w:tc>
      </w:tr>
      <w:tr w:rsidR="004A12DD" w:rsidRPr="008E6E38" w14:paraId="3D3745D8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5687FC4B" w14:textId="77777777" w:rsidR="004A12DD" w:rsidRPr="008E6E38" w:rsidRDefault="004A12DD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993" w:type="dxa"/>
            <w:gridSpan w:val="5"/>
            <w:shd w:val="clear" w:color="auto" w:fill="auto"/>
            <w:vAlign w:val="center"/>
          </w:tcPr>
          <w:p w14:paraId="6D49A476" w14:textId="7F13C3A6" w:rsidR="004A12DD" w:rsidRPr="008E6E38" w:rsidRDefault="004A12DD" w:rsidP="00E65AC2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</w:t>
            </w:r>
            <w:r w:rsidRPr="008E6E38">
              <w:rPr>
                <w:rFonts w:ascii="Times New Roman" w:eastAsia="Times New Roman" w:hAnsi="Times New Roman" w:cs="Times New Roman"/>
              </w:rPr>
              <w:t>onessential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 xml:space="preserve">(µg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amino acid per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g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dry flour</w:t>
            </w:r>
            <w:r w:rsidRPr="008E6E38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</w:tr>
      <w:tr w:rsidR="00F91A92" w:rsidRPr="008E6E38" w14:paraId="799AA30E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4DFF2D90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ARG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183D6D0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0.599b</w:t>
            </w:r>
            <w:r w:rsidR="00884C80" w:rsidRPr="008E6E38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49D4B9CF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0.308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00E928A6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1.768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BC911BE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0.804b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3BBA6AA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14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68</w:t>
            </w:r>
          </w:p>
        </w:tc>
      </w:tr>
      <w:tr w:rsidR="00F91A92" w:rsidRPr="008E6E38" w14:paraId="393053B2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3C6E4786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ASP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DBAA7D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0.245a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2CC59383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0.410a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2B8C941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0.468a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60D931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0.366a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1D08FFB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19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27</w:t>
            </w:r>
          </w:p>
        </w:tc>
      </w:tr>
      <w:tr w:rsidR="00F91A92" w:rsidRPr="008E6E38" w14:paraId="6703AB17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0E07A065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SER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5A10D2B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0.092a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1E83199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0.089a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26799012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0.198a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098D0B1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0.151a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218ADB16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17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65</w:t>
            </w:r>
          </w:p>
        </w:tc>
      </w:tr>
      <w:tr w:rsidR="00F91A92" w:rsidRPr="008E6E38" w14:paraId="5B95EDE0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12C771DE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ALA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8680354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0.206a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19547167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0.192a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578F459F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0.199a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E6ED05C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0.147a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6C3C2CF7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17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54</w:t>
            </w:r>
          </w:p>
        </w:tc>
      </w:tr>
      <w:tr w:rsidR="00F91A92" w:rsidRPr="008E6E38" w14:paraId="3220A2DA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21D384D1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CYS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A9B029E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0.020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37C0462F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0.013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6514A4B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0.014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79C1B8D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0.014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1AD9D72D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33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7</w:t>
            </w:r>
          </w:p>
        </w:tc>
      </w:tr>
      <w:tr w:rsidR="00F91A92" w:rsidRPr="008E6E38" w14:paraId="58D7D8FF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2914664E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TYR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EA58166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0.206b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7E61EF5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0.083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0E278273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0.217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a</w:t>
            </w:r>
            <w:r w:rsidRPr="008E6E38"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CC41EEA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0.256</w:t>
            </w:r>
            <w:r w:rsidR="00C10A3B" w:rsidRPr="008E6E38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2AE2C622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25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91</w:t>
            </w:r>
          </w:p>
        </w:tc>
      </w:tr>
      <w:tr w:rsidR="00F91A92" w:rsidRPr="008E6E38" w14:paraId="1414AF2E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6BAC95E3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VAL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6FF0AD7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0.127a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114FD12B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0.131a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E182A26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0.182a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015D13E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0.182a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2008FE68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24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6</w:t>
            </w:r>
          </w:p>
        </w:tc>
      </w:tr>
      <w:tr w:rsidR="00F91A92" w:rsidRPr="008E6E38" w14:paraId="6B1E9E86" w14:textId="77777777" w:rsidTr="004A12DD">
        <w:trPr>
          <w:trHeight w:val="20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7891318D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PRO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526F71D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0.238a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72E30E57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0.228a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0BAA14B9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0.308a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6E9AD17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0.171a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1DA20175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24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56</w:t>
            </w:r>
          </w:p>
        </w:tc>
      </w:tr>
      <w:tr w:rsidR="00F91A92" w:rsidRPr="008E6E38" w14:paraId="7E4E8B73" w14:textId="77777777" w:rsidTr="004A12DD">
        <w:trPr>
          <w:trHeight w:val="351"/>
          <w:jc w:val="center"/>
        </w:trPr>
        <w:tc>
          <w:tcPr>
            <w:tcW w:w="12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45D4A" w14:textId="77777777" w:rsidR="00F91A92" w:rsidRPr="008E6E38" w:rsidRDefault="00F95794" w:rsidP="00E65A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8E6E38">
              <w:rPr>
                <w:rFonts w:ascii="Times New Roman" w:eastAsia="Times New Roman" w:hAnsi="Times New Roman" w:cs="Times New Roman"/>
                <w:bCs/>
              </w:rPr>
              <w:t>GLY</w:t>
            </w:r>
          </w:p>
        </w:tc>
        <w:tc>
          <w:tcPr>
            <w:tcW w:w="18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B94DB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0.107a</w:t>
            </w:r>
          </w:p>
        </w:tc>
        <w:tc>
          <w:tcPr>
            <w:tcW w:w="17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3A7F82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0.084a</w:t>
            </w:r>
          </w:p>
        </w:tc>
        <w:tc>
          <w:tcPr>
            <w:tcW w:w="159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3A7212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0.102a</w:t>
            </w:r>
          </w:p>
        </w:tc>
        <w:tc>
          <w:tcPr>
            <w:tcW w:w="18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370032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eastAsia="Times New Roman" w:hAnsi="Times New Roman" w:cs="Times New Roman"/>
              </w:rPr>
              <w:t>0.083a</w:t>
            </w:r>
          </w:p>
        </w:tc>
        <w:tc>
          <w:tcPr>
            <w:tcW w:w="9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0F481E" w14:textId="77777777" w:rsidR="00F91A92" w:rsidRPr="008E6E38" w:rsidRDefault="00F957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E6E38">
              <w:rPr>
                <w:rFonts w:ascii="Times New Roman" w:hAnsi="Times New Roman" w:cs="Times New Roman"/>
              </w:rPr>
              <w:t>27</w:t>
            </w:r>
            <w:r w:rsidR="005A18A4" w:rsidRPr="008E6E38">
              <w:rPr>
                <w:rFonts w:ascii="Times New Roman" w:hAnsi="Times New Roman" w:cs="Times New Roman"/>
              </w:rPr>
              <w:t>.</w:t>
            </w:r>
            <w:r w:rsidRPr="008E6E38">
              <w:rPr>
                <w:rFonts w:ascii="Times New Roman" w:hAnsi="Times New Roman" w:cs="Times New Roman"/>
              </w:rPr>
              <w:t>33</w:t>
            </w:r>
            <w:bookmarkStart w:id="146" w:name="_Hlk493540372"/>
            <w:bookmarkStart w:id="147" w:name="_Hlk472597175"/>
            <w:bookmarkStart w:id="148" w:name="_Hlk490071504"/>
            <w:bookmarkEnd w:id="146"/>
            <w:bookmarkEnd w:id="147"/>
            <w:bookmarkEnd w:id="148"/>
          </w:p>
        </w:tc>
      </w:tr>
    </w:tbl>
    <w:p w14:paraId="2648B1FD" w14:textId="5C84AE91" w:rsidR="00F91A92" w:rsidRPr="008E6E38" w:rsidRDefault="00F95794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sz w:val="24"/>
          <w:szCs w:val="24"/>
          <w:vertAlign w:val="superscript"/>
        </w:rPr>
        <w:t>(1)</w:t>
      </w:r>
      <w:r w:rsidR="00DC44C1" w:rsidRPr="008E6E38">
        <w:rPr>
          <w:rFonts w:ascii="Times New Roman" w:hAnsi="Times New Roman" w:cs="Times New Roman"/>
          <w:sz w:val="24"/>
          <w:szCs w:val="24"/>
        </w:rPr>
        <w:t>Means</w:t>
      </w:r>
      <w:r w:rsidRPr="008E6E38">
        <w:rPr>
          <w:rFonts w:ascii="Times New Roman" w:hAnsi="Times New Roman" w:cs="Times New Roman"/>
          <w:sz w:val="24"/>
          <w:szCs w:val="24"/>
        </w:rPr>
        <w:t xml:space="preserve"> followed by equal letter</w:t>
      </w:r>
      <w:r w:rsidR="00452FAC">
        <w:rPr>
          <w:rFonts w:ascii="Times New Roman" w:hAnsi="Times New Roman" w:cs="Times New Roman"/>
          <w:sz w:val="24"/>
          <w:szCs w:val="24"/>
        </w:rPr>
        <w:t>s</w:t>
      </w:r>
      <w:r w:rsidRPr="008E6E38">
        <w:rPr>
          <w:rFonts w:ascii="Times New Roman" w:hAnsi="Times New Roman" w:cs="Times New Roman"/>
          <w:sz w:val="24"/>
          <w:szCs w:val="24"/>
        </w:rPr>
        <w:t xml:space="preserve">, in </w:t>
      </w:r>
      <w:r w:rsidR="00452FAC">
        <w:rPr>
          <w:rFonts w:ascii="Times New Roman" w:hAnsi="Times New Roman" w:cs="Times New Roman"/>
          <w:sz w:val="24"/>
          <w:szCs w:val="24"/>
        </w:rPr>
        <w:t xml:space="preserve">the </w:t>
      </w:r>
      <w:r w:rsidRPr="008E6E38">
        <w:rPr>
          <w:rFonts w:ascii="Times New Roman" w:hAnsi="Times New Roman" w:cs="Times New Roman"/>
          <w:sz w:val="24"/>
          <w:szCs w:val="24"/>
        </w:rPr>
        <w:t>column</w:t>
      </w:r>
      <w:r w:rsidR="00452FAC">
        <w:rPr>
          <w:rFonts w:ascii="Times New Roman" w:hAnsi="Times New Roman" w:cs="Times New Roman"/>
          <w:sz w:val="24"/>
          <w:szCs w:val="24"/>
        </w:rPr>
        <w:t>s</w:t>
      </w:r>
      <w:r w:rsidRPr="008E6E38">
        <w:rPr>
          <w:rFonts w:ascii="Times New Roman" w:hAnsi="Times New Roman" w:cs="Times New Roman"/>
          <w:sz w:val="24"/>
          <w:szCs w:val="24"/>
        </w:rPr>
        <w:t xml:space="preserve">, </w:t>
      </w:r>
      <w:r w:rsidR="00B73A2C" w:rsidRPr="008E6E38">
        <w:rPr>
          <w:rFonts w:ascii="Times New Roman" w:hAnsi="Times New Roman" w:cs="Times New Roman"/>
          <w:sz w:val="24"/>
          <w:szCs w:val="24"/>
        </w:rPr>
        <w:t>do</w:t>
      </w:r>
      <w:r w:rsidRPr="008E6E38">
        <w:rPr>
          <w:rFonts w:ascii="Times New Roman" w:hAnsi="Times New Roman" w:cs="Times New Roman"/>
          <w:sz w:val="24"/>
          <w:szCs w:val="24"/>
        </w:rPr>
        <w:t xml:space="preserve"> not differ</w:t>
      </w:r>
      <w:r w:rsidR="00CB1214"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8E6E38">
        <w:rPr>
          <w:rFonts w:ascii="Times New Roman" w:hAnsi="Times New Roman" w:cs="Times New Roman"/>
          <w:sz w:val="24"/>
          <w:szCs w:val="24"/>
        </w:rPr>
        <w:t>by the LSD test, at 5% probability.</w:t>
      </w:r>
      <w:r w:rsidR="00B14169">
        <w:rPr>
          <w:rFonts w:ascii="Times New Roman" w:hAnsi="Times New Roman" w:cs="Times New Roman"/>
          <w:sz w:val="24"/>
          <w:szCs w:val="24"/>
        </w:rPr>
        <w:t xml:space="preserve"> </w:t>
      </w:r>
      <w:r w:rsidR="00B14169" w:rsidRPr="007656A3">
        <w:rPr>
          <w:rFonts w:ascii="Times New Roman" w:hAnsi="Times New Roman" w:cs="Times New Roman"/>
          <w:sz w:val="24"/>
          <w:szCs w:val="24"/>
          <w:vertAlign w:val="superscript"/>
        </w:rPr>
        <w:t>(2)</w:t>
      </w:r>
      <w:r w:rsidR="00B14169">
        <w:rPr>
          <w:rFonts w:ascii="Times New Roman" w:hAnsi="Times New Roman" w:cs="Times New Roman"/>
          <w:sz w:val="24"/>
          <w:szCs w:val="24"/>
        </w:rPr>
        <w:t>HIS, histidine; THY, threonine; LYS, lysine; MET, methionine; PHE, phenylalanine; ILE, isoleucine; LEU, leucine; ARG, arginine; ASP, aspartate; SER, serine; ALA, ala</w:t>
      </w:r>
      <w:r w:rsidR="009C171A">
        <w:rPr>
          <w:rFonts w:ascii="Times New Roman" w:hAnsi="Times New Roman" w:cs="Times New Roman"/>
          <w:sz w:val="24"/>
          <w:szCs w:val="24"/>
        </w:rPr>
        <w:t>n</w:t>
      </w:r>
      <w:r w:rsidR="00B14169">
        <w:rPr>
          <w:rFonts w:ascii="Times New Roman" w:hAnsi="Times New Roman" w:cs="Times New Roman"/>
          <w:sz w:val="24"/>
          <w:szCs w:val="24"/>
        </w:rPr>
        <w:t xml:space="preserve">ine; CYS, cysteine; TYR, tyrosine; VAL, valine; PRO, proline; and GLY, glycine. </w:t>
      </w:r>
    </w:p>
    <w:p w14:paraId="4DE11073" w14:textId="435F3B9F" w:rsidR="00F91A92" w:rsidRPr="008E6E38" w:rsidRDefault="00452FAC">
      <w:pPr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75D29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lastRenderedPageBreak/>
        <w:drawing>
          <wp:inline distT="0" distB="0" distL="0" distR="0" wp14:anchorId="75D37F83" wp14:editId="4926BE0A">
            <wp:extent cx="4999990" cy="5039995"/>
            <wp:effectExtent l="0" t="0" r="0" b="825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990" cy="5039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40E7F0" w14:textId="27A832DE" w:rsidR="00F91A92" w:rsidRDefault="00F95794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E38">
        <w:rPr>
          <w:rFonts w:ascii="Times New Roman" w:hAnsi="Times New Roman" w:cs="Times New Roman"/>
          <w:b/>
          <w:sz w:val="24"/>
          <w:szCs w:val="24"/>
        </w:rPr>
        <w:t>Figure 1.</w:t>
      </w:r>
      <w:r w:rsidRPr="008E6E38">
        <w:rPr>
          <w:rFonts w:ascii="Times New Roman" w:hAnsi="Times New Roman" w:cs="Times New Roman"/>
          <w:sz w:val="24"/>
          <w:szCs w:val="24"/>
        </w:rPr>
        <w:t xml:space="preserve"> </w:t>
      </w:r>
      <w:r w:rsidRPr="00036292">
        <w:rPr>
          <w:rFonts w:ascii="Times New Roman" w:hAnsi="Times New Roman" w:cs="Times New Roman"/>
          <w:sz w:val="24"/>
          <w:szCs w:val="24"/>
        </w:rPr>
        <w:t>SDS-1D electrophoretic profile</w:t>
      </w:r>
      <w:r w:rsidR="00036292" w:rsidRPr="007656A3">
        <w:rPr>
          <w:rFonts w:ascii="Times New Roman" w:hAnsi="Times New Roman" w:cs="Times New Roman"/>
          <w:sz w:val="24"/>
          <w:szCs w:val="24"/>
        </w:rPr>
        <w:t xml:space="preserve"> of cowpea </w:t>
      </w:r>
      <w:r w:rsidR="000362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36292" w:rsidRPr="007656A3">
        <w:rPr>
          <w:rFonts w:ascii="Times New Roman" w:hAnsi="Times New Roman" w:cs="Times New Roman"/>
          <w:i/>
          <w:iCs/>
          <w:sz w:val="24"/>
          <w:szCs w:val="24"/>
        </w:rPr>
        <w:t>Vigna</w:t>
      </w:r>
      <w:proofErr w:type="spellEnd"/>
      <w:r w:rsidR="00036292" w:rsidRPr="007656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36292" w:rsidRPr="007656A3">
        <w:rPr>
          <w:rFonts w:ascii="Times New Roman" w:hAnsi="Times New Roman" w:cs="Times New Roman"/>
          <w:i/>
          <w:iCs/>
          <w:sz w:val="24"/>
          <w:szCs w:val="24"/>
        </w:rPr>
        <w:t>unguiculata</w:t>
      </w:r>
      <w:proofErr w:type="spellEnd"/>
      <w:r w:rsidR="00036292">
        <w:rPr>
          <w:rFonts w:ascii="Times New Roman" w:hAnsi="Times New Roman" w:cs="Times New Roman"/>
          <w:sz w:val="24"/>
          <w:szCs w:val="24"/>
        </w:rPr>
        <w:t xml:space="preserve">) </w:t>
      </w:r>
      <w:r w:rsidR="00036292" w:rsidRPr="007656A3">
        <w:rPr>
          <w:rFonts w:ascii="Times New Roman" w:hAnsi="Times New Roman" w:cs="Times New Roman"/>
          <w:sz w:val="24"/>
          <w:szCs w:val="24"/>
        </w:rPr>
        <w:t>cul</w:t>
      </w:r>
      <w:r w:rsidR="00036292">
        <w:rPr>
          <w:rFonts w:ascii="Times New Roman" w:hAnsi="Times New Roman" w:cs="Times New Roman"/>
          <w:sz w:val="24"/>
          <w:szCs w:val="24"/>
        </w:rPr>
        <w:t>tivars</w:t>
      </w:r>
      <w:r w:rsidR="00F03335">
        <w:rPr>
          <w:rFonts w:ascii="Times New Roman" w:hAnsi="Times New Roman" w:cs="Times New Roman"/>
          <w:sz w:val="24"/>
          <w:szCs w:val="24"/>
        </w:rPr>
        <w:t>, for</w:t>
      </w:r>
      <w:r w:rsidR="00A805F5" w:rsidRPr="00036292">
        <w:rPr>
          <w:rFonts w:ascii="Times New Roman" w:hAnsi="Times New Roman" w:cs="Times New Roman"/>
          <w:sz w:val="24"/>
          <w:szCs w:val="24"/>
        </w:rPr>
        <w:t>:</w:t>
      </w:r>
      <w:r w:rsidRPr="00036292">
        <w:rPr>
          <w:rFonts w:ascii="Times New Roman" w:hAnsi="Times New Roman" w:cs="Times New Roman"/>
          <w:sz w:val="24"/>
          <w:szCs w:val="24"/>
        </w:rPr>
        <w:t xml:space="preserve"> A</w:t>
      </w:r>
      <w:r w:rsidR="00D05D57" w:rsidRPr="00036292">
        <w:rPr>
          <w:rFonts w:ascii="Times New Roman" w:hAnsi="Times New Roman" w:cs="Times New Roman"/>
          <w:sz w:val="24"/>
          <w:szCs w:val="24"/>
        </w:rPr>
        <w:t>,</w:t>
      </w:r>
      <w:r w:rsidRPr="00036292">
        <w:rPr>
          <w:rFonts w:ascii="Times New Roman" w:hAnsi="Times New Roman" w:cs="Times New Roman"/>
          <w:sz w:val="24"/>
          <w:szCs w:val="24"/>
        </w:rPr>
        <w:t xml:space="preserve"> </w:t>
      </w:r>
      <w:r w:rsidR="00D05D57" w:rsidRPr="00036292">
        <w:rPr>
          <w:rFonts w:ascii="Times New Roman" w:hAnsi="Times New Roman" w:cs="Times New Roman"/>
          <w:sz w:val="24"/>
          <w:szCs w:val="24"/>
        </w:rPr>
        <w:t>a</w:t>
      </w:r>
      <w:r w:rsidRPr="00036292">
        <w:rPr>
          <w:rFonts w:ascii="Times New Roman" w:hAnsi="Times New Roman" w:cs="Times New Roman"/>
          <w:sz w:val="24"/>
          <w:szCs w:val="24"/>
        </w:rPr>
        <w:t>lbumins</w:t>
      </w:r>
      <w:r w:rsidR="00A805F5" w:rsidRPr="00036292">
        <w:rPr>
          <w:rFonts w:ascii="Times New Roman" w:hAnsi="Times New Roman" w:cs="Times New Roman"/>
          <w:sz w:val="24"/>
          <w:szCs w:val="24"/>
        </w:rPr>
        <w:t>;</w:t>
      </w:r>
      <w:r w:rsidRPr="00036292">
        <w:rPr>
          <w:rFonts w:ascii="Times New Roman" w:hAnsi="Times New Roman" w:cs="Times New Roman"/>
          <w:sz w:val="24"/>
          <w:szCs w:val="24"/>
        </w:rPr>
        <w:t xml:space="preserve"> B</w:t>
      </w:r>
      <w:r w:rsidR="00D05D57" w:rsidRPr="00036292">
        <w:rPr>
          <w:rFonts w:ascii="Times New Roman" w:hAnsi="Times New Roman" w:cs="Times New Roman"/>
          <w:sz w:val="24"/>
          <w:szCs w:val="24"/>
        </w:rPr>
        <w:t>, g</w:t>
      </w:r>
      <w:r w:rsidRPr="00036292">
        <w:rPr>
          <w:rFonts w:ascii="Times New Roman" w:hAnsi="Times New Roman" w:cs="Times New Roman"/>
          <w:sz w:val="24"/>
          <w:szCs w:val="24"/>
        </w:rPr>
        <w:t>lobulins</w:t>
      </w:r>
      <w:r w:rsidR="00A805F5" w:rsidRPr="00036292">
        <w:rPr>
          <w:rFonts w:ascii="Times New Roman" w:hAnsi="Times New Roman" w:cs="Times New Roman"/>
          <w:sz w:val="24"/>
          <w:szCs w:val="24"/>
        </w:rPr>
        <w:t>;</w:t>
      </w:r>
      <w:r w:rsidRPr="00036292">
        <w:rPr>
          <w:rFonts w:ascii="Times New Roman" w:hAnsi="Times New Roman" w:cs="Times New Roman"/>
          <w:sz w:val="24"/>
          <w:szCs w:val="24"/>
        </w:rPr>
        <w:t xml:space="preserve"> C</w:t>
      </w:r>
      <w:r w:rsidR="00D05D57" w:rsidRPr="000362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05D57" w:rsidRPr="00036292">
        <w:rPr>
          <w:rFonts w:ascii="Times New Roman" w:hAnsi="Times New Roman" w:cs="Times New Roman"/>
          <w:sz w:val="24"/>
          <w:szCs w:val="24"/>
        </w:rPr>
        <w:t>p</w:t>
      </w:r>
      <w:r w:rsidRPr="00036292">
        <w:rPr>
          <w:rFonts w:ascii="Times New Roman" w:hAnsi="Times New Roman" w:cs="Times New Roman"/>
          <w:sz w:val="24"/>
          <w:szCs w:val="24"/>
        </w:rPr>
        <w:t>rolamins</w:t>
      </w:r>
      <w:proofErr w:type="spellEnd"/>
      <w:r w:rsidR="00A805F5" w:rsidRPr="00036292">
        <w:rPr>
          <w:rFonts w:ascii="Times New Roman" w:hAnsi="Times New Roman" w:cs="Times New Roman"/>
          <w:sz w:val="24"/>
          <w:szCs w:val="24"/>
        </w:rPr>
        <w:t>;</w:t>
      </w:r>
      <w:r w:rsidRPr="00036292">
        <w:rPr>
          <w:rFonts w:ascii="Times New Roman" w:hAnsi="Times New Roman" w:cs="Times New Roman"/>
          <w:sz w:val="24"/>
          <w:szCs w:val="24"/>
        </w:rPr>
        <w:t xml:space="preserve"> D</w:t>
      </w:r>
      <w:r w:rsidR="00D05D57" w:rsidRPr="00036292">
        <w:rPr>
          <w:rFonts w:ascii="Times New Roman" w:hAnsi="Times New Roman" w:cs="Times New Roman"/>
          <w:sz w:val="24"/>
          <w:szCs w:val="24"/>
        </w:rPr>
        <w:t>, a</w:t>
      </w:r>
      <w:r w:rsidRPr="00036292">
        <w:rPr>
          <w:rFonts w:ascii="Times New Roman" w:hAnsi="Times New Roman" w:cs="Times New Roman"/>
          <w:sz w:val="24"/>
          <w:szCs w:val="24"/>
        </w:rPr>
        <w:t xml:space="preserve">cid </w:t>
      </w:r>
      <w:proofErr w:type="spellStart"/>
      <w:r w:rsidR="00D05D57" w:rsidRPr="00036292">
        <w:rPr>
          <w:rFonts w:ascii="Times New Roman" w:hAnsi="Times New Roman" w:cs="Times New Roman"/>
          <w:sz w:val="24"/>
          <w:szCs w:val="24"/>
        </w:rPr>
        <w:t>g</w:t>
      </w:r>
      <w:r w:rsidRPr="00036292">
        <w:rPr>
          <w:rFonts w:ascii="Times New Roman" w:hAnsi="Times New Roman" w:cs="Times New Roman"/>
          <w:sz w:val="24"/>
          <w:szCs w:val="24"/>
        </w:rPr>
        <w:t>lutelin</w:t>
      </w:r>
      <w:proofErr w:type="spellEnd"/>
      <w:r w:rsidR="00A805F5" w:rsidRPr="00036292">
        <w:rPr>
          <w:rFonts w:ascii="Times New Roman" w:hAnsi="Times New Roman" w:cs="Times New Roman"/>
          <w:sz w:val="24"/>
          <w:szCs w:val="24"/>
        </w:rPr>
        <w:t>;</w:t>
      </w:r>
      <w:r w:rsidRPr="00036292">
        <w:rPr>
          <w:rFonts w:ascii="Times New Roman" w:hAnsi="Times New Roman" w:cs="Times New Roman"/>
          <w:sz w:val="24"/>
          <w:szCs w:val="24"/>
        </w:rPr>
        <w:t xml:space="preserve"> </w:t>
      </w:r>
      <w:r w:rsidR="00036292" w:rsidRPr="007656A3">
        <w:rPr>
          <w:rFonts w:ascii="Times New Roman" w:hAnsi="Times New Roman" w:cs="Times New Roman"/>
          <w:sz w:val="24"/>
          <w:szCs w:val="24"/>
        </w:rPr>
        <w:t xml:space="preserve">and </w:t>
      </w:r>
      <w:r w:rsidRPr="00036292">
        <w:rPr>
          <w:rFonts w:ascii="Times New Roman" w:hAnsi="Times New Roman" w:cs="Times New Roman"/>
          <w:sz w:val="24"/>
          <w:szCs w:val="24"/>
        </w:rPr>
        <w:t>E</w:t>
      </w:r>
      <w:r w:rsidR="00D05D57" w:rsidRPr="00036292">
        <w:rPr>
          <w:rFonts w:ascii="Times New Roman" w:hAnsi="Times New Roman" w:cs="Times New Roman"/>
          <w:sz w:val="24"/>
          <w:szCs w:val="24"/>
        </w:rPr>
        <w:t>, b</w:t>
      </w:r>
      <w:r w:rsidRPr="00036292">
        <w:rPr>
          <w:rFonts w:ascii="Times New Roman" w:hAnsi="Times New Roman" w:cs="Times New Roman"/>
          <w:sz w:val="24"/>
          <w:szCs w:val="24"/>
        </w:rPr>
        <w:t xml:space="preserve">asic </w:t>
      </w:r>
      <w:proofErr w:type="spellStart"/>
      <w:r w:rsidR="00D05D57" w:rsidRPr="00036292">
        <w:rPr>
          <w:rFonts w:ascii="Times New Roman" w:hAnsi="Times New Roman" w:cs="Times New Roman"/>
          <w:sz w:val="24"/>
          <w:szCs w:val="24"/>
        </w:rPr>
        <w:t>g</w:t>
      </w:r>
      <w:r w:rsidRPr="00036292">
        <w:rPr>
          <w:rFonts w:ascii="Times New Roman" w:hAnsi="Times New Roman" w:cs="Times New Roman"/>
          <w:sz w:val="24"/>
          <w:szCs w:val="24"/>
        </w:rPr>
        <w:t>lutelin</w:t>
      </w:r>
      <w:proofErr w:type="spellEnd"/>
      <w:r w:rsidRPr="0003629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656A3">
        <w:rPr>
          <w:rFonts w:ascii="Times New Roman" w:hAnsi="Times New Roman" w:cs="Times New Roman"/>
          <w:sz w:val="24"/>
          <w:szCs w:val="24"/>
          <w:lang w:val="pt-BR"/>
        </w:rPr>
        <w:t>Lane</w:t>
      </w:r>
      <w:r w:rsidR="00036292" w:rsidRPr="007656A3">
        <w:rPr>
          <w:rFonts w:ascii="Times New Roman" w:hAnsi="Times New Roman" w:cs="Times New Roman"/>
          <w:sz w:val="24"/>
          <w:szCs w:val="24"/>
          <w:lang w:val="pt-BR"/>
        </w:rPr>
        <w:t>s</w:t>
      </w:r>
      <w:proofErr w:type="spellEnd"/>
      <w:r w:rsidR="00036292" w:rsidRPr="007656A3">
        <w:rPr>
          <w:rFonts w:ascii="Times New Roman" w:hAnsi="Times New Roman" w:cs="Times New Roman"/>
          <w:sz w:val="24"/>
          <w:szCs w:val="24"/>
          <w:lang w:val="pt-BR"/>
        </w:rPr>
        <w:t>:</w:t>
      </w:r>
      <w:r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P</w:t>
      </w:r>
      <w:r w:rsidR="00E73C67" w:rsidRPr="007656A3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molecular </w:t>
      </w:r>
      <w:proofErr w:type="spellStart"/>
      <w:r w:rsidRPr="007656A3">
        <w:rPr>
          <w:rFonts w:ascii="Times New Roman" w:hAnsi="Times New Roman" w:cs="Times New Roman"/>
          <w:sz w:val="24"/>
          <w:szCs w:val="24"/>
          <w:lang w:val="pt-BR"/>
        </w:rPr>
        <w:t>mass</w:t>
      </w:r>
      <w:proofErr w:type="spellEnd"/>
      <w:r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standard</w:t>
      </w:r>
      <w:r w:rsidR="00E73C67" w:rsidRPr="007656A3">
        <w:rPr>
          <w:rFonts w:ascii="Times New Roman" w:hAnsi="Times New Roman" w:cs="Times New Roman"/>
          <w:sz w:val="24"/>
          <w:szCs w:val="24"/>
          <w:lang w:val="pt-BR"/>
        </w:rPr>
        <w:t>;</w:t>
      </w:r>
      <w:r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1</w:t>
      </w:r>
      <w:r w:rsidR="00E73C67" w:rsidRPr="007656A3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Paulistinha</w:t>
      </w:r>
      <w:r w:rsidR="00E73C67"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cultivar;</w:t>
      </w:r>
      <w:r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2</w:t>
      </w:r>
      <w:r w:rsidR="00E73C67" w:rsidRPr="007656A3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BRS </w:t>
      </w:r>
      <w:proofErr w:type="spellStart"/>
      <w:r w:rsidRPr="007656A3">
        <w:rPr>
          <w:rFonts w:ascii="Times New Roman" w:hAnsi="Times New Roman" w:cs="Times New Roman"/>
          <w:sz w:val="24"/>
          <w:szCs w:val="24"/>
          <w:lang w:val="pt-BR"/>
        </w:rPr>
        <w:t>Novaera</w:t>
      </w:r>
      <w:proofErr w:type="spellEnd"/>
      <w:r w:rsidR="00E73C67"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cultivar;</w:t>
      </w:r>
      <w:r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3</w:t>
      </w:r>
      <w:r w:rsidR="00E73C67" w:rsidRPr="007656A3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Pr="007656A3">
        <w:rPr>
          <w:rFonts w:ascii="Times New Roman" w:hAnsi="Times New Roman" w:cs="Times New Roman"/>
          <w:sz w:val="24"/>
          <w:szCs w:val="24"/>
          <w:lang w:val="pt-BR"/>
        </w:rPr>
        <w:t>Epace</w:t>
      </w:r>
      <w:proofErr w:type="spellEnd"/>
      <w:r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10 </w:t>
      </w:r>
      <w:r w:rsidR="00E73C67" w:rsidRPr="007656A3">
        <w:rPr>
          <w:rFonts w:ascii="Times New Roman" w:hAnsi="Times New Roman" w:cs="Times New Roman"/>
          <w:sz w:val="24"/>
          <w:szCs w:val="24"/>
          <w:lang w:val="pt-BR"/>
        </w:rPr>
        <w:t>cu</w:t>
      </w:r>
      <w:r w:rsidR="00E73C67">
        <w:rPr>
          <w:rFonts w:ascii="Times New Roman" w:hAnsi="Times New Roman" w:cs="Times New Roman"/>
          <w:sz w:val="24"/>
          <w:szCs w:val="24"/>
          <w:lang w:val="pt-BR"/>
        </w:rPr>
        <w:t xml:space="preserve">ltivar; </w:t>
      </w:r>
      <w:proofErr w:type="spellStart"/>
      <w:r w:rsidRPr="007656A3">
        <w:rPr>
          <w:rFonts w:ascii="Times New Roman" w:hAnsi="Times New Roman" w:cs="Times New Roman"/>
          <w:sz w:val="24"/>
          <w:szCs w:val="24"/>
          <w:lang w:val="pt-BR"/>
        </w:rPr>
        <w:t>and</w:t>
      </w:r>
      <w:proofErr w:type="spellEnd"/>
      <w:r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4</w:t>
      </w:r>
      <w:r w:rsidR="00E73C67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 BR</w:t>
      </w:r>
      <w:r w:rsidR="00E73C6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7656A3">
        <w:rPr>
          <w:rFonts w:ascii="Times New Roman" w:hAnsi="Times New Roman" w:cs="Times New Roman"/>
          <w:sz w:val="24"/>
          <w:szCs w:val="24"/>
          <w:lang w:val="pt-BR"/>
        </w:rPr>
        <w:t>17</w:t>
      </w:r>
      <w:r w:rsidR="00E73C67">
        <w:rPr>
          <w:rFonts w:ascii="Times New Roman" w:hAnsi="Times New Roman" w:cs="Times New Roman"/>
          <w:sz w:val="24"/>
          <w:szCs w:val="24"/>
          <w:lang w:val="pt-BR"/>
        </w:rPr>
        <w:t>-</w:t>
      </w:r>
      <w:r w:rsidRPr="007656A3">
        <w:rPr>
          <w:rFonts w:ascii="Times New Roman" w:hAnsi="Times New Roman" w:cs="Times New Roman"/>
          <w:sz w:val="24"/>
          <w:szCs w:val="24"/>
          <w:lang w:val="pt-BR"/>
        </w:rPr>
        <w:t>Gurguéia</w:t>
      </w:r>
      <w:r w:rsidR="00E73C67">
        <w:rPr>
          <w:rFonts w:ascii="Times New Roman" w:hAnsi="Times New Roman" w:cs="Times New Roman"/>
          <w:sz w:val="24"/>
          <w:szCs w:val="24"/>
          <w:lang w:val="pt-BR"/>
        </w:rPr>
        <w:t xml:space="preserve"> cultivar</w:t>
      </w:r>
      <w:r w:rsidRPr="007656A3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Pr="008E6E38">
        <w:rPr>
          <w:rFonts w:ascii="Times New Roman" w:hAnsi="Times New Roman" w:cs="Times New Roman"/>
          <w:sz w:val="24"/>
          <w:szCs w:val="24"/>
        </w:rPr>
        <w:t>The arrows indicate band positions: A</w:t>
      </w:r>
      <w:r w:rsidR="00E73C67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presence of an extra band</w:t>
      </w:r>
      <w:r w:rsidR="00E73C67">
        <w:rPr>
          <w:rFonts w:ascii="Times New Roman" w:hAnsi="Times New Roman" w:cs="Times New Roman"/>
          <w:sz w:val="24"/>
          <w:szCs w:val="24"/>
        </w:rPr>
        <w:t>;</w:t>
      </w:r>
      <w:r w:rsidRPr="008E6E38">
        <w:rPr>
          <w:rFonts w:ascii="Times New Roman" w:hAnsi="Times New Roman" w:cs="Times New Roman"/>
          <w:sz w:val="24"/>
          <w:szCs w:val="24"/>
        </w:rPr>
        <w:t xml:space="preserve"> B</w:t>
      </w:r>
      <w:r w:rsidR="00E73C67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lower band intensity</w:t>
      </w:r>
      <w:r w:rsidR="00E73C67">
        <w:rPr>
          <w:rFonts w:ascii="Times New Roman" w:hAnsi="Times New Roman" w:cs="Times New Roman"/>
          <w:sz w:val="24"/>
          <w:szCs w:val="24"/>
        </w:rPr>
        <w:t xml:space="preserve">; and </w:t>
      </w:r>
      <w:r w:rsidRPr="008E6E38">
        <w:rPr>
          <w:rFonts w:ascii="Times New Roman" w:hAnsi="Times New Roman" w:cs="Times New Roman"/>
          <w:sz w:val="24"/>
          <w:szCs w:val="24"/>
        </w:rPr>
        <w:t>C and D</w:t>
      </w:r>
      <w:r w:rsidR="00E73C67">
        <w:rPr>
          <w:rFonts w:ascii="Times New Roman" w:hAnsi="Times New Roman" w:cs="Times New Roman"/>
          <w:sz w:val="24"/>
          <w:szCs w:val="24"/>
        </w:rPr>
        <w:t>,</w:t>
      </w:r>
      <w:r w:rsidRPr="008E6E38">
        <w:rPr>
          <w:rFonts w:ascii="Times New Roman" w:hAnsi="Times New Roman" w:cs="Times New Roman"/>
          <w:sz w:val="24"/>
          <w:szCs w:val="24"/>
        </w:rPr>
        <w:t xml:space="preserve"> band sup</w:t>
      </w:r>
      <w:r w:rsidR="001F3A34" w:rsidRPr="008E6E38">
        <w:rPr>
          <w:rFonts w:ascii="Times New Roman" w:hAnsi="Times New Roman" w:cs="Times New Roman"/>
          <w:sz w:val="24"/>
          <w:szCs w:val="24"/>
        </w:rPr>
        <w:t>p</w:t>
      </w:r>
      <w:r w:rsidRPr="008E6E38">
        <w:rPr>
          <w:rFonts w:ascii="Times New Roman" w:hAnsi="Times New Roman" w:cs="Times New Roman"/>
          <w:sz w:val="24"/>
          <w:szCs w:val="24"/>
        </w:rPr>
        <w:t>ression</w:t>
      </w:r>
      <w:r w:rsidR="001F3A34" w:rsidRPr="008E6E38">
        <w:rPr>
          <w:rFonts w:ascii="Times New Roman" w:hAnsi="Times New Roman" w:cs="Times New Roman"/>
          <w:sz w:val="24"/>
          <w:szCs w:val="24"/>
        </w:rPr>
        <w:t>.</w:t>
      </w:r>
    </w:p>
    <w:p w14:paraId="373BE191" w14:textId="7577C68E" w:rsidR="00F03335" w:rsidRDefault="00F03335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F092F93" w14:textId="3FAF8EB9" w:rsidR="00F03335" w:rsidRPr="007656A3" w:rsidRDefault="00F03335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656A3">
        <w:rPr>
          <w:rFonts w:ascii="Times New Roman" w:hAnsi="Times New Roman" w:cs="Times New Roman"/>
          <w:sz w:val="24"/>
          <w:szCs w:val="24"/>
          <w:highlight w:val="yellow"/>
          <w:lang w:val="pt-BR"/>
        </w:rPr>
        <w:t>Ao formatador: favor retirar negrito das letras de identificação da figura.</w:t>
      </w:r>
    </w:p>
    <w:sectPr w:rsidR="00F03335" w:rsidRPr="007656A3" w:rsidSect="004255D0">
      <w:pgSz w:w="11906" w:h="16838"/>
      <w:pgMar w:top="1418" w:right="1418" w:bottom="1418" w:left="1418" w:header="709" w:footer="709" w:gutter="0"/>
      <w:lnNumType w:countBy="1" w:restart="continuous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3" w:author="Micla Souza" w:date="2020-04-27T09:40:00Z" w:initials="MS">
    <w:p w14:paraId="47A711F9" w14:textId="65EA4CED" w:rsidR="004A12DD" w:rsidRDefault="004A12DD">
      <w:pPr>
        <w:pStyle w:val="Textodecomentrio"/>
      </w:pPr>
      <w:bookmarkStart w:id="24" w:name="_GoBack"/>
      <w:bookmarkEnd w:id="24"/>
      <w:r>
        <w:rPr>
          <w:rStyle w:val="Refdecomentrio"/>
        </w:rPr>
        <w:annotationRef/>
      </w:r>
      <w:r>
        <w:t>Ao coeditor: o nome desta cultivar foi padronizado conforme o Registro Nacional de Cultivares (</w:t>
      </w:r>
      <w:hyperlink r:id="rId1" w:history="1">
        <w:r>
          <w:rPr>
            <w:rStyle w:val="Hyperlink"/>
          </w:rPr>
          <w:t>http://sistemas.agricultura.gov.br/snpc/cultivarweb/cultivares_registradas.php</w:t>
        </w:r>
      </w:hyperlink>
      <w:r>
        <w:t>).</w:t>
      </w:r>
    </w:p>
  </w:comment>
  <w:comment w:id="71" w:author="Micla Souza" w:date="2020-04-28T12:57:00Z" w:initials="MS">
    <w:p w14:paraId="330D7DA9" w14:textId="332C53D5" w:rsidR="004A12DD" w:rsidRDefault="004A12DD">
      <w:pPr>
        <w:pStyle w:val="Textodecomentrio"/>
      </w:pPr>
      <w:r>
        <w:rPr>
          <w:rStyle w:val="Refdecomentrio"/>
        </w:rPr>
        <w:annotationRef/>
      </w:r>
      <w:r>
        <w:t xml:space="preserve">Ao coeditor: favor confirmar se é necessário solicitar ao autor os valores dessas concentrações e/ou </w:t>
      </w:r>
      <w:proofErr w:type="gramStart"/>
      <w:r>
        <w:t>a(</w:t>
      </w:r>
      <w:proofErr w:type="gramEnd"/>
      <w:r>
        <w:t>s) referência(s) que mencionam esses valores.</w:t>
      </w:r>
    </w:p>
  </w:comment>
  <w:comment w:id="74" w:author="Micla Souza" w:date="2020-04-27T15:36:00Z" w:initials="MS">
    <w:p w14:paraId="25158038" w14:textId="71417098" w:rsidR="004A12DD" w:rsidRDefault="004A12DD">
      <w:pPr>
        <w:pStyle w:val="Textodecomentrio"/>
      </w:pPr>
      <w:r>
        <w:rPr>
          <w:rStyle w:val="Refdecomentrio"/>
        </w:rPr>
        <w:annotationRef/>
      </w:r>
      <w:r>
        <w:t>Ao coeditor: na LF, favor confirmar com o autor qual é a empresa fabricante do “</w:t>
      </w:r>
      <w:r w:rsidRPr="007056FD">
        <w:t xml:space="preserve">amino </w:t>
      </w:r>
      <w:proofErr w:type="spellStart"/>
      <w:r w:rsidRPr="007056FD">
        <w:t>acid</w:t>
      </w:r>
      <w:proofErr w:type="spellEnd"/>
      <w:r w:rsidRPr="007056FD">
        <w:t xml:space="preserve"> standard H</w:t>
      </w:r>
      <w:r>
        <w:t xml:space="preserve">, </w:t>
      </w:r>
      <w:proofErr w:type="spellStart"/>
      <w:r w:rsidRPr="007056FD">
        <w:t>product</w:t>
      </w:r>
      <w:proofErr w:type="spellEnd"/>
      <w:r w:rsidRPr="007056FD">
        <w:t xml:space="preserve"> </w:t>
      </w:r>
      <w:proofErr w:type="spellStart"/>
      <w:r w:rsidRPr="007056FD">
        <w:t>number</w:t>
      </w:r>
      <w:proofErr w:type="spellEnd"/>
      <w:r w:rsidRPr="007056FD">
        <w:t xml:space="preserve"> NCI018</w:t>
      </w:r>
      <w:r>
        <w:t xml:space="preserve">0”. Em pesquisa, não encontrei no site da Waters Corporation, citada aqui, mas sim no da </w:t>
      </w:r>
      <w:proofErr w:type="spellStart"/>
      <w:r>
        <w:t>Thermo</w:t>
      </w:r>
      <w:proofErr w:type="spellEnd"/>
      <w:r>
        <w:t xml:space="preserve"> Fisher </w:t>
      </w:r>
      <w:proofErr w:type="spellStart"/>
      <w:r>
        <w:t>Scientific</w:t>
      </w:r>
      <w:proofErr w:type="spellEnd"/>
      <w:r>
        <w:t xml:space="preserve"> (</w:t>
      </w:r>
      <w:hyperlink r:id="rId2" w:history="1">
        <w:r>
          <w:rPr>
            <w:rStyle w:val="Hyperlink"/>
          </w:rPr>
          <w:t>https://www.thermofisher.com/search/results?query=NCI0180&amp;focusarea=Search%20All</w:t>
        </w:r>
      </w:hyperlink>
      <w:r>
        <w:t xml:space="preserve"> e </w:t>
      </w:r>
      <w:hyperlink r:id="rId3" w:history="1">
        <w:r w:rsidRPr="00A27480">
          <w:rPr>
            <w:rStyle w:val="Hyperlink"/>
          </w:rPr>
          <w:t>https://assets.thermofisher.com/TFS-Assets/LSG/certificate/Certificates-of-Analysis/NCI0180_TA258923.PDF</w:t>
        </w:r>
      </w:hyperlink>
      <w:r>
        <w:t xml:space="preserve">). Caso seja mesmo fabricado pela </w:t>
      </w:r>
      <w:proofErr w:type="spellStart"/>
      <w:r>
        <w:t>Thermo</w:t>
      </w:r>
      <w:proofErr w:type="spellEnd"/>
      <w:r>
        <w:t xml:space="preserve"> Fisher </w:t>
      </w:r>
      <w:proofErr w:type="spellStart"/>
      <w:r>
        <w:t>Scientific</w:t>
      </w:r>
      <w:proofErr w:type="spellEnd"/>
      <w:r>
        <w:t>, seguem as informações que devem ser inseridas no lugar do trecho em destaque em amarelo: (</w:t>
      </w:r>
      <w:proofErr w:type="spellStart"/>
      <w:r>
        <w:t>Thermo</w:t>
      </w:r>
      <w:proofErr w:type="spellEnd"/>
      <w:r>
        <w:t xml:space="preserve"> Fisher </w:t>
      </w:r>
      <w:proofErr w:type="spellStart"/>
      <w:r>
        <w:t>Scientific</w:t>
      </w:r>
      <w:proofErr w:type="spellEnd"/>
      <w:r>
        <w:t xml:space="preserve">, </w:t>
      </w:r>
      <w:proofErr w:type="spellStart"/>
      <w:r>
        <w:t>Waltham</w:t>
      </w:r>
      <w:proofErr w:type="spellEnd"/>
      <w:r>
        <w:t>, MA, USA).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A711F9" w15:done="0"/>
  <w15:commentEx w15:paraId="330D7DA9" w15:done="0"/>
  <w15:commentEx w15:paraId="2515803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12715" w16cex:dateUtc="2020-04-27T12:40:00Z"/>
  <w16cex:commentExtensible w16cex:durableId="22512A56" w16cex:dateUtc="2020-04-27T12:54:00Z"/>
  <w16cex:commentExtensible w16cex:durableId="2252A6A2" w16cex:dateUtc="2020-04-28T15:57:00Z"/>
  <w16cex:commentExtensible w16cex:durableId="22517A68" w16cex:dateUtc="2020-04-27T18:36:00Z"/>
  <w16cex:commentExtensible w16cex:durableId="225140A5" w16cex:dateUtc="2020-04-27T14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A711F9" w16cid:durableId="22512715"/>
  <w16cid:commentId w16cid:paraId="700DB0F1" w16cid:durableId="22512A56"/>
  <w16cid:commentId w16cid:paraId="330D7DA9" w16cid:durableId="2252A6A2"/>
  <w16cid:commentId w16cid:paraId="25158038" w16cid:durableId="22517A68"/>
  <w16cid:commentId w16cid:paraId="0C7F7E31" w16cid:durableId="225140A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E3EEA" w14:textId="77777777" w:rsidR="00150DFF" w:rsidRDefault="00150DFF">
      <w:pPr>
        <w:spacing w:after="0" w:line="240" w:lineRule="auto"/>
      </w:pPr>
      <w:r>
        <w:separator/>
      </w:r>
    </w:p>
  </w:endnote>
  <w:endnote w:type="continuationSeparator" w:id="0">
    <w:p w14:paraId="0045E126" w14:textId="77777777" w:rsidR="00150DFF" w:rsidRDefault="0015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PSMT-02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stream Vera Sans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A6BD8" w14:textId="77777777" w:rsidR="004A12DD" w:rsidRDefault="004A12DD">
    <w:pPr>
      <w:pStyle w:val="Rodap"/>
      <w:jc w:val="right"/>
    </w:pPr>
  </w:p>
  <w:p w14:paraId="03781F8E" w14:textId="77777777" w:rsidR="004A12DD" w:rsidRDefault="004A12D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82BEB3" w14:textId="77777777" w:rsidR="00150DFF" w:rsidRDefault="00150DFF">
      <w:pPr>
        <w:spacing w:after="0" w:line="240" w:lineRule="auto"/>
      </w:pPr>
      <w:r>
        <w:separator/>
      </w:r>
    </w:p>
  </w:footnote>
  <w:footnote w:type="continuationSeparator" w:id="0">
    <w:p w14:paraId="4CE5302C" w14:textId="77777777" w:rsidR="00150DFF" w:rsidRDefault="00150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F6132" w14:textId="79228905" w:rsidR="004A12DD" w:rsidRDefault="004A12DD">
    <w:pPr>
      <w:pStyle w:val="Cabealho"/>
      <w:jc w:val="right"/>
    </w:pPr>
    <w:r>
      <w:fldChar w:fldCharType="begin"/>
    </w:r>
    <w:r>
      <w:instrText>PAGE</w:instrText>
    </w:r>
    <w:r>
      <w:fldChar w:fldCharType="separate"/>
    </w:r>
    <w:r w:rsidR="00802C11">
      <w:rPr>
        <w:noProof/>
      </w:rPr>
      <w:t>1</w:t>
    </w:r>
    <w:r>
      <w:fldChar w:fldCharType="end"/>
    </w:r>
  </w:p>
  <w:p w14:paraId="4160729C" w14:textId="77777777" w:rsidR="004A12DD" w:rsidRDefault="004A12D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A0499"/>
    <w:multiLevelType w:val="hybridMultilevel"/>
    <w:tmpl w:val="9EE8D54C"/>
    <w:lvl w:ilvl="0" w:tplc="77C2AC3A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FF0925"/>
    <w:multiLevelType w:val="hybridMultilevel"/>
    <w:tmpl w:val="5FC455A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77AB1"/>
    <w:multiLevelType w:val="hybridMultilevel"/>
    <w:tmpl w:val="955EAE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la Souza">
    <w15:presenceInfo w15:providerId="Windows Live" w15:userId="39fbd07cd6084e6d"/>
  </w15:person>
  <w15:person w15:author="Edemar Corazza - mat: 320069 - SPD">
    <w15:presenceInfo w15:providerId="AD" w15:userId="S-1-5-21-593090048-1615028623-2486454644-75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A92"/>
    <w:rsid w:val="00000A7C"/>
    <w:rsid w:val="00000CC2"/>
    <w:rsid w:val="0001116C"/>
    <w:rsid w:val="00013579"/>
    <w:rsid w:val="00013A72"/>
    <w:rsid w:val="00013E3B"/>
    <w:rsid w:val="000149DF"/>
    <w:rsid w:val="00014C64"/>
    <w:rsid w:val="000224F5"/>
    <w:rsid w:val="00022FC1"/>
    <w:rsid w:val="0002365B"/>
    <w:rsid w:val="00036292"/>
    <w:rsid w:val="00036932"/>
    <w:rsid w:val="00040857"/>
    <w:rsid w:val="00051482"/>
    <w:rsid w:val="00055201"/>
    <w:rsid w:val="00055E2D"/>
    <w:rsid w:val="00057C6D"/>
    <w:rsid w:val="000704FB"/>
    <w:rsid w:val="000711C9"/>
    <w:rsid w:val="000733C2"/>
    <w:rsid w:val="00073666"/>
    <w:rsid w:val="00073AEC"/>
    <w:rsid w:val="00073C6A"/>
    <w:rsid w:val="00077449"/>
    <w:rsid w:val="000803BD"/>
    <w:rsid w:val="00081D52"/>
    <w:rsid w:val="000A59A8"/>
    <w:rsid w:val="000B210B"/>
    <w:rsid w:val="000B3BF2"/>
    <w:rsid w:val="000B4DA0"/>
    <w:rsid w:val="000C1DC8"/>
    <w:rsid w:val="000D3B70"/>
    <w:rsid w:val="000D6962"/>
    <w:rsid w:val="000E1729"/>
    <w:rsid w:val="000E2FE6"/>
    <w:rsid w:val="000E3247"/>
    <w:rsid w:val="000E5CAB"/>
    <w:rsid w:val="000E75D5"/>
    <w:rsid w:val="000F6F69"/>
    <w:rsid w:val="001062B5"/>
    <w:rsid w:val="001161F5"/>
    <w:rsid w:val="0011696B"/>
    <w:rsid w:val="001228FD"/>
    <w:rsid w:val="00127D95"/>
    <w:rsid w:val="0013017A"/>
    <w:rsid w:val="00133BB6"/>
    <w:rsid w:val="00137198"/>
    <w:rsid w:val="001377D1"/>
    <w:rsid w:val="00143502"/>
    <w:rsid w:val="00146B21"/>
    <w:rsid w:val="00150DFF"/>
    <w:rsid w:val="00155322"/>
    <w:rsid w:val="00155DBC"/>
    <w:rsid w:val="00167CA6"/>
    <w:rsid w:val="00172D03"/>
    <w:rsid w:val="00172F14"/>
    <w:rsid w:val="00175D29"/>
    <w:rsid w:val="0017679B"/>
    <w:rsid w:val="00187A8B"/>
    <w:rsid w:val="00191C6D"/>
    <w:rsid w:val="00192E0E"/>
    <w:rsid w:val="00194B60"/>
    <w:rsid w:val="00195DE1"/>
    <w:rsid w:val="001978FD"/>
    <w:rsid w:val="001A27A7"/>
    <w:rsid w:val="001A3A34"/>
    <w:rsid w:val="001A40E7"/>
    <w:rsid w:val="001A6349"/>
    <w:rsid w:val="001A7844"/>
    <w:rsid w:val="001B13F6"/>
    <w:rsid w:val="001B2D78"/>
    <w:rsid w:val="001B5EC4"/>
    <w:rsid w:val="001C0B7E"/>
    <w:rsid w:val="001C175E"/>
    <w:rsid w:val="001C386C"/>
    <w:rsid w:val="001C3A27"/>
    <w:rsid w:val="001C7B6B"/>
    <w:rsid w:val="001D4CFD"/>
    <w:rsid w:val="001D6670"/>
    <w:rsid w:val="001D7E9D"/>
    <w:rsid w:val="001E01BF"/>
    <w:rsid w:val="001E057A"/>
    <w:rsid w:val="001F0065"/>
    <w:rsid w:val="001F356A"/>
    <w:rsid w:val="001F3A34"/>
    <w:rsid w:val="001F51CB"/>
    <w:rsid w:val="001F6D82"/>
    <w:rsid w:val="00204D1F"/>
    <w:rsid w:val="002226BD"/>
    <w:rsid w:val="00235ACE"/>
    <w:rsid w:val="002517F3"/>
    <w:rsid w:val="0025668B"/>
    <w:rsid w:val="00265A77"/>
    <w:rsid w:val="00266894"/>
    <w:rsid w:val="00267A0A"/>
    <w:rsid w:val="00271551"/>
    <w:rsid w:val="00283C33"/>
    <w:rsid w:val="00287B47"/>
    <w:rsid w:val="002900E8"/>
    <w:rsid w:val="00292E02"/>
    <w:rsid w:val="00294540"/>
    <w:rsid w:val="002A0747"/>
    <w:rsid w:val="002A21F9"/>
    <w:rsid w:val="002A3079"/>
    <w:rsid w:val="002A3924"/>
    <w:rsid w:val="002A59ED"/>
    <w:rsid w:val="002B436B"/>
    <w:rsid w:val="002B4A1A"/>
    <w:rsid w:val="002B5751"/>
    <w:rsid w:val="002D397E"/>
    <w:rsid w:val="002D6B5C"/>
    <w:rsid w:val="002E4F73"/>
    <w:rsid w:val="0030018A"/>
    <w:rsid w:val="00313FDE"/>
    <w:rsid w:val="00316435"/>
    <w:rsid w:val="0031797F"/>
    <w:rsid w:val="00321917"/>
    <w:rsid w:val="00321B9F"/>
    <w:rsid w:val="003237A1"/>
    <w:rsid w:val="00323FE3"/>
    <w:rsid w:val="0032465C"/>
    <w:rsid w:val="00324D54"/>
    <w:rsid w:val="003323F0"/>
    <w:rsid w:val="003342F7"/>
    <w:rsid w:val="0033442D"/>
    <w:rsid w:val="00334DEF"/>
    <w:rsid w:val="0033592B"/>
    <w:rsid w:val="00347028"/>
    <w:rsid w:val="00347D6A"/>
    <w:rsid w:val="00352876"/>
    <w:rsid w:val="00353841"/>
    <w:rsid w:val="003539C0"/>
    <w:rsid w:val="003545AE"/>
    <w:rsid w:val="00362F5F"/>
    <w:rsid w:val="003647FD"/>
    <w:rsid w:val="0037207E"/>
    <w:rsid w:val="003803C7"/>
    <w:rsid w:val="00380E71"/>
    <w:rsid w:val="00386656"/>
    <w:rsid w:val="00386720"/>
    <w:rsid w:val="00392886"/>
    <w:rsid w:val="00392D98"/>
    <w:rsid w:val="003B2FB2"/>
    <w:rsid w:val="003B7D22"/>
    <w:rsid w:val="003C098B"/>
    <w:rsid w:val="003C0ABB"/>
    <w:rsid w:val="003C1F84"/>
    <w:rsid w:val="003C7E31"/>
    <w:rsid w:val="003D1303"/>
    <w:rsid w:val="003D2191"/>
    <w:rsid w:val="003D36DA"/>
    <w:rsid w:val="003E16F6"/>
    <w:rsid w:val="003F0B9C"/>
    <w:rsid w:val="00403F2F"/>
    <w:rsid w:val="00407CC6"/>
    <w:rsid w:val="00416457"/>
    <w:rsid w:val="00417F4A"/>
    <w:rsid w:val="004221EC"/>
    <w:rsid w:val="0042425D"/>
    <w:rsid w:val="004255D0"/>
    <w:rsid w:val="00425E97"/>
    <w:rsid w:val="00427BEE"/>
    <w:rsid w:val="00435AE4"/>
    <w:rsid w:val="00436EAF"/>
    <w:rsid w:val="0043780B"/>
    <w:rsid w:val="00443178"/>
    <w:rsid w:val="00445048"/>
    <w:rsid w:val="00452AE8"/>
    <w:rsid w:val="00452FAC"/>
    <w:rsid w:val="00457B26"/>
    <w:rsid w:val="00457C39"/>
    <w:rsid w:val="00463B48"/>
    <w:rsid w:val="00467047"/>
    <w:rsid w:val="004753AE"/>
    <w:rsid w:val="004866DA"/>
    <w:rsid w:val="0048796E"/>
    <w:rsid w:val="004A12DD"/>
    <w:rsid w:val="004B2CDE"/>
    <w:rsid w:val="004B7395"/>
    <w:rsid w:val="004C185F"/>
    <w:rsid w:val="004D2713"/>
    <w:rsid w:val="004D5035"/>
    <w:rsid w:val="004E105D"/>
    <w:rsid w:val="004E1A81"/>
    <w:rsid w:val="004E3871"/>
    <w:rsid w:val="004F204E"/>
    <w:rsid w:val="004F22D1"/>
    <w:rsid w:val="00500C25"/>
    <w:rsid w:val="005015FB"/>
    <w:rsid w:val="00510BB5"/>
    <w:rsid w:val="00511AE5"/>
    <w:rsid w:val="0051284F"/>
    <w:rsid w:val="00521FDA"/>
    <w:rsid w:val="00523C07"/>
    <w:rsid w:val="00530341"/>
    <w:rsid w:val="00543999"/>
    <w:rsid w:val="00544007"/>
    <w:rsid w:val="0055075B"/>
    <w:rsid w:val="00555341"/>
    <w:rsid w:val="00555823"/>
    <w:rsid w:val="0055635E"/>
    <w:rsid w:val="00565822"/>
    <w:rsid w:val="005677CA"/>
    <w:rsid w:val="0057351A"/>
    <w:rsid w:val="00577910"/>
    <w:rsid w:val="00582140"/>
    <w:rsid w:val="00582AB4"/>
    <w:rsid w:val="00583B54"/>
    <w:rsid w:val="00584FA3"/>
    <w:rsid w:val="0058560C"/>
    <w:rsid w:val="005929F4"/>
    <w:rsid w:val="00595F2B"/>
    <w:rsid w:val="005A18A4"/>
    <w:rsid w:val="005A18BC"/>
    <w:rsid w:val="005A281C"/>
    <w:rsid w:val="005A2A06"/>
    <w:rsid w:val="005A53D7"/>
    <w:rsid w:val="005B0AB6"/>
    <w:rsid w:val="005B0B40"/>
    <w:rsid w:val="005B492B"/>
    <w:rsid w:val="005B58B5"/>
    <w:rsid w:val="005C287D"/>
    <w:rsid w:val="005C305E"/>
    <w:rsid w:val="005C698D"/>
    <w:rsid w:val="005C7B7E"/>
    <w:rsid w:val="005D2119"/>
    <w:rsid w:val="005E5A23"/>
    <w:rsid w:val="005F039E"/>
    <w:rsid w:val="005F13E8"/>
    <w:rsid w:val="00613332"/>
    <w:rsid w:val="0061685F"/>
    <w:rsid w:val="00617DEC"/>
    <w:rsid w:val="00621524"/>
    <w:rsid w:val="0062156D"/>
    <w:rsid w:val="0062282B"/>
    <w:rsid w:val="00630BD9"/>
    <w:rsid w:val="00635226"/>
    <w:rsid w:val="006374C4"/>
    <w:rsid w:val="00637CBA"/>
    <w:rsid w:val="0064192E"/>
    <w:rsid w:val="00643C62"/>
    <w:rsid w:val="006626CC"/>
    <w:rsid w:val="00664CE4"/>
    <w:rsid w:val="00671F52"/>
    <w:rsid w:val="00672156"/>
    <w:rsid w:val="0067622E"/>
    <w:rsid w:val="00682FF6"/>
    <w:rsid w:val="00691FAE"/>
    <w:rsid w:val="006925AF"/>
    <w:rsid w:val="006A3973"/>
    <w:rsid w:val="006A44F3"/>
    <w:rsid w:val="006A67D2"/>
    <w:rsid w:val="006B009D"/>
    <w:rsid w:val="006B2DD5"/>
    <w:rsid w:val="006C12EE"/>
    <w:rsid w:val="006C2F2A"/>
    <w:rsid w:val="006C6DFF"/>
    <w:rsid w:val="006C70AA"/>
    <w:rsid w:val="006C71DF"/>
    <w:rsid w:val="006D17A1"/>
    <w:rsid w:val="006D3A5E"/>
    <w:rsid w:val="006D549F"/>
    <w:rsid w:val="006D7E4A"/>
    <w:rsid w:val="006D7F44"/>
    <w:rsid w:val="006E0024"/>
    <w:rsid w:val="006E0369"/>
    <w:rsid w:val="006F1D6F"/>
    <w:rsid w:val="007056FD"/>
    <w:rsid w:val="00707D04"/>
    <w:rsid w:val="00715432"/>
    <w:rsid w:val="00730ACF"/>
    <w:rsid w:val="00733A65"/>
    <w:rsid w:val="00735137"/>
    <w:rsid w:val="00745907"/>
    <w:rsid w:val="00747F60"/>
    <w:rsid w:val="00752CA5"/>
    <w:rsid w:val="0075440E"/>
    <w:rsid w:val="00756FC0"/>
    <w:rsid w:val="00762BC5"/>
    <w:rsid w:val="007656A3"/>
    <w:rsid w:val="0077098F"/>
    <w:rsid w:val="0077411A"/>
    <w:rsid w:val="00776859"/>
    <w:rsid w:val="00784779"/>
    <w:rsid w:val="007916E3"/>
    <w:rsid w:val="007C054E"/>
    <w:rsid w:val="007C389C"/>
    <w:rsid w:val="007C461E"/>
    <w:rsid w:val="007C694C"/>
    <w:rsid w:val="007D14B7"/>
    <w:rsid w:val="007E0695"/>
    <w:rsid w:val="007E23A9"/>
    <w:rsid w:val="007E45D4"/>
    <w:rsid w:val="007E7210"/>
    <w:rsid w:val="007F2698"/>
    <w:rsid w:val="007F4268"/>
    <w:rsid w:val="00802C11"/>
    <w:rsid w:val="00805400"/>
    <w:rsid w:val="0081354C"/>
    <w:rsid w:val="00814391"/>
    <w:rsid w:val="00814862"/>
    <w:rsid w:val="008161D1"/>
    <w:rsid w:val="00830983"/>
    <w:rsid w:val="00835CD8"/>
    <w:rsid w:val="00843341"/>
    <w:rsid w:val="00847F76"/>
    <w:rsid w:val="00850CBA"/>
    <w:rsid w:val="00865A35"/>
    <w:rsid w:val="00884C80"/>
    <w:rsid w:val="00886381"/>
    <w:rsid w:val="008930C7"/>
    <w:rsid w:val="008A0770"/>
    <w:rsid w:val="008A75D7"/>
    <w:rsid w:val="008B0EDF"/>
    <w:rsid w:val="008B3C0A"/>
    <w:rsid w:val="008B7142"/>
    <w:rsid w:val="008B7338"/>
    <w:rsid w:val="008C59CA"/>
    <w:rsid w:val="008D4C8B"/>
    <w:rsid w:val="008D6631"/>
    <w:rsid w:val="008E6E38"/>
    <w:rsid w:val="008E7151"/>
    <w:rsid w:val="008F3CD9"/>
    <w:rsid w:val="008F60D2"/>
    <w:rsid w:val="008F7325"/>
    <w:rsid w:val="009043DD"/>
    <w:rsid w:val="00904557"/>
    <w:rsid w:val="00905189"/>
    <w:rsid w:val="00917215"/>
    <w:rsid w:val="00922242"/>
    <w:rsid w:val="00950AFA"/>
    <w:rsid w:val="00953234"/>
    <w:rsid w:val="009535C0"/>
    <w:rsid w:val="00953EE8"/>
    <w:rsid w:val="00956305"/>
    <w:rsid w:val="009568E2"/>
    <w:rsid w:val="009632EA"/>
    <w:rsid w:val="00963AF5"/>
    <w:rsid w:val="009728C5"/>
    <w:rsid w:val="00973679"/>
    <w:rsid w:val="00973C24"/>
    <w:rsid w:val="00976BD9"/>
    <w:rsid w:val="00980EE0"/>
    <w:rsid w:val="00982609"/>
    <w:rsid w:val="0098481B"/>
    <w:rsid w:val="00986382"/>
    <w:rsid w:val="00987568"/>
    <w:rsid w:val="0099707E"/>
    <w:rsid w:val="009A0B59"/>
    <w:rsid w:val="009A0E4A"/>
    <w:rsid w:val="009A1706"/>
    <w:rsid w:val="009A426E"/>
    <w:rsid w:val="009A6D8F"/>
    <w:rsid w:val="009C1626"/>
    <w:rsid w:val="009C171A"/>
    <w:rsid w:val="009C1B9F"/>
    <w:rsid w:val="009C370F"/>
    <w:rsid w:val="009C7B02"/>
    <w:rsid w:val="009F6783"/>
    <w:rsid w:val="00A01736"/>
    <w:rsid w:val="00A076D7"/>
    <w:rsid w:val="00A1287A"/>
    <w:rsid w:val="00A13B1D"/>
    <w:rsid w:val="00A16193"/>
    <w:rsid w:val="00A16450"/>
    <w:rsid w:val="00A20C7C"/>
    <w:rsid w:val="00A2186E"/>
    <w:rsid w:val="00A25E17"/>
    <w:rsid w:val="00A260D1"/>
    <w:rsid w:val="00A27350"/>
    <w:rsid w:val="00A33692"/>
    <w:rsid w:val="00A35696"/>
    <w:rsid w:val="00A36335"/>
    <w:rsid w:val="00A37318"/>
    <w:rsid w:val="00A373C0"/>
    <w:rsid w:val="00A44447"/>
    <w:rsid w:val="00A46623"/>
    <w:rsid w:val="00A47571"/>
    <w:rsid w:val="00A50053"/>
    <w:rsid w:val="00A537A2"/>
    <w:rsid w:val="00A53C8A"/>
    <w:rsid w:val="00A54EE3"/>
    <w:rsid w:val="00A63579"/>
    <w:rsid w:val="00A6585D"/>
    <w:rsid w:val="00A662EA"/>
    <w:rsid w:val="00A7532D"/>
    <w:rsid w:val="00A805F5"/>
    <w:rsid w:val="00A840E6"/>
    <w:rsid w:val="00A845C4"/>
    <w:rsid w:val="00AA20F7"/>
    <w:rsid w:val="00AA70C5"/>
    <w:rsid w:val="00AB02C1"/>
    <w:rsid w:val="00AB0CD6"/>
    <w:rsid w:val="00AB4A2C"/>
    <w:rsid w:val="00AC2FCA"/>
    <w:rsid w:val="00AC42B8"/>
    <w:rsid w:val="00AC7B8A"/>
    <w:rsid w:val="00AD1BF2"/>
    <w:rsid w:val="00AD36F3"/>
    <w:rsid w:val="00AD4523"/>
    <w:rsid w:val="00AD6D1C"/>
    <w:rsid w:val="00AD7172"/>
    <w:rsid w:val="00AD7492"/>
    <w:rsid w:val="00AE20EF"/>
    <w:rsid w:val="00AE23AE"/>
    <w:rsid w:val="00AE2E20"/>
    <w:rsid w:val="00AE3450"/>
    <w:rsid w:val="00AE75EC"/>
    <w:rsid w:val="00AF0B4B"/>
    <w:rsid w:val="00AF1B5F"/>
    <w:rsid w:val="00AF6639"/>
    <w:rsid w:val="00B00E1E"/>
    <w:rsid w:val="00B02783"/>
    <w:rsid w:val="00B10B69"/>
    <w:rsid w:val="00B1147C"/>
    <w:rsid w:val="00B12266"/>
    <w:rsid w:val="00B14169"/>
    <w:rsid w:val="00B14B32"/>
    <w:rsid w:val="00B16A3E"/>
    <w:rsid w:val="00B16B26"/>
    <w:rsid w:val="00B179FE"/>
    <w:rsid w:val="00B24689"/>
    <w:rsid w:val="00B34F6B"/>
    <w:rsid w:val="00B37184"/>
    <w:rsid w:val="00B40621"/>
    <w:rsid w:val="00B41B13"/>
    <w:rsid w:val="00B46A8E"/>
    <w:rsid w:val="00B50505"/>
    <w:rsid w:val="00B612EA"/>
    <w:rsid w:val="00B6507C"/>
    <w:rsid w:val="00B65170"/>
    <w:rsid w:val="00B65368"/>
    <w:rsid w:val="00B7299A"/>
    <w:rsid w:val="00B73A2C"/>
    <w:rsid w:val="00B74294"/>
    <w:rsid w:val="00B81CA5"/>
    <w:rsid w:val="00B8522E"/>
    <w:rsid w:val="00B9556E"/>
    <w:rsid w:val="00B97067"/>
    <w:rsid w:val="00BA7A13"/>
    <w:rsid w:val="00BB0988"/>
    <w:rsid w:val="00BB0BAC"/>
    <w:rsid w:val="00BB2F43"/>
    <w:rsid w:val="00BC1954"/>
    <w:rsid w:val="00BC3905"/>
    <w:rsid w:val="00BC6F63"/>
    <w:rsid w:val="00BD03CF"/>
    <w:rsid w:val="00BD06C5"/>
    <w:rsid w:val="00BD1045"/>
    <w:rsid w:val="00BD6965"/>
    <w:rsid w:val="00BD75F7"/>
    <w:rsid w:val="00BE069D"/>
    <w:rsid w:val="00BE3655"/>
    <w:rsid w:val="00BE5D20"/>
    <w:rsid w:val="00BF53CA"/>
    <w:rsid w:val="00C03BB2"/>
    <w:rsid w:val="00C10A3B"/>
    <w:rsid w:val="00C138CA"/>
    <w:rsid w:val="00C31840"/>
    <w:rsid w:val="00C3578A"/>
    <w:rsid w:val="00C37202"/>
    <w:rsid w:val="00C4699A"/>
    <w:rsid w:val="00C527C0"/>
    <w:rsid w:val="00C57D67"/>
    <w:rsid w:val="00C629E3"/>
    <w:rsid w:val="00C728F2"/>
    <w:rsid w:val="00C72EBC"/>
    <w:rsid w:val="00C7567A"/>
    <w:rsid w:val="00C84549"/>
    <w:rsid w:val="00C87581"/>
    <w:rsid w:val="00CA085D"/>
    <w:rsid w:val="00CA5F00"/>
    <w:rsid w:val="00CA7981"/>
    <w:rsid w:val="00CB1214"/>
    <w:rsid w:val="00CC10B2"/>
    <w:rsid w:val="00CC2C04"/>
    <w:rsid w:val="00CC63ED"/>
    <w:rsid w:val="00CD0952"/>
    <w:rsid w:val="00CE5AC4"/>
    <w:rsid w:val="00CE7695"/>
    <w:rsid w:val="00CF1A3C"/>
    <w:rsid w:val="00D019EE"/>
    <w:rsid w:val="00D01C25"/>
    <w:rsid w:val="00D023FE"/>
    <w:rsid w:val="00D05523"/>
    <w:rsid w:val="00D05D57"/>
    <w:rsid w:val="00D10980"/>
    <w:rsid w:val="00D17891"/>
    <w:rsid w:val="00D24877"/>
    <w:rsid w:val="00D263F4"/>
    <w:rsid w:val="00D331F4"/>
    <w:rsid w:val="00D34660"/>
    <w:rsid w:val="00D40ECD"/>
    <w:rsid w:val="00D54AD9"/>
    <w:rsid w:val="00D64B3B"/>
    <w:rsid w:val="00D657D7"/>
    <w:rsid w:val="00D67837"/>
    <w:rsid w:val="00D708F7"/>
    <w:rsid w:val="00D914E6"/>
    <w:rsid w:val="00D92B98"/>
    <w:rsid w:val="00D93203"/>
    <w:rsid w:val="00DA01E2"/>
    <w:rsid w:val="00DB0262"/>
    <w:rsid w:val="00DB12A6"/>
    <w:rsid w:val="00DB2F52"/>
    <w:rsid w:val="00DB4C25"/>
    <w:rsid w:val="00DB5A32"/>
    <w:rsid w:val="00DB7A59"/>
    <w:rsid w:val="00DC0770"/>
    <w:rsid w:val="00DC1DDA"/>
    <w:rsid w:val="00DC44C1"/>
    <w:rsid w:val="00DD28E2"/>
    <w:rsid w:val="00DF32A0"/>
    <w:rsid w:val="00DF365D"/>
    <w:rsid w:val="00DF4B79"/>
    <w:rsid w:val="00E05C62"/>
    <w:rsid w:val="00E12827"/>
    <w:rsid w:val="00E12D44"/>
    <w:rsid w:val="00E23684"/>
    <w:rsid w:val="00E453F5"/>
    <w:rsid w:val="00E50A58"/>
    <w:rsid w:val="00E52523"/>
    <w:rsid w:val="00E54311"/>
    <w:rsid w:val="00E54D38"/>
    <w:rsid w:val="00E55E57"/>
    <w:rsid w:val="00E60BE9"/>
    <w:rsid w:val="00E65AC2"/>
    <w:rsid w:val="00E73C67"/>
    <w:rsid w:val="00E80EB1"/>
    <w:rsid w:val="00E83A13"/>
    <w:rsid w:val="00E8424D"/>
    <w:rsid w:val="00E8764A"/>
    <w:rsid w:val="00E87818"/>
    <w:rsid w:val="00E9377F"/>
    <w:rsid w:val="00E93DD3"/>
    <w:rsid w:val="00E956C0"/>
    <w:rsid w:val="00E96B4E"/>
    <w:rsid w:val="00E96C0B"/>
    <w:rsid w:val="00EA13C5"/>
    <w:rsid w:val="00EA1F68"/>
    <w:rsid w:val="00EA62B0"/>
    <w:rsid w:val="00EB453B"/>
    <w:rsid w:val="00EB503C"/>
    <w:rsid w:val="00EB7B82"/>
    <w:rsid w:val="00EC68C5"/>
    <w:rsid w:val="00ED343B"/>
    <w:rsid w:val="00ED524E"/>
    <w:rsid w:val="00EF1C60"/>
    <w:rsid w:val="00EF31EE"/>
    <w:rsid w:val="00EF44D9"/>
    <w:rsid w:val="00EF4701"/>
    <w:rsid w:val="00EF4B17"/>
    <w:rsid w:val="00F00C02"/>
    <w:rsid w:val="00F03335"/>
    <w:rsid w:val="00F056E6"/>
    <w:rsid w:val="00F05782"/>
    <w:rsid w:val="00F10600"/>
    <w:rsid w:val="00F16FC3"/>
    <w:rsid w:val="00F21371"/>
    <w:rsid w:val="00F25C43"/>
    <w:rsid w:val="00F25ED0"/>
    <w:rsid w:val="00F31B76"/>
    <w:rsid w:val="00F35295"/>
    <w:rsid w:val="00F42741"/>
    <w:rsid w:val="00F4275E"/>
    <w:rsid w:val="00F506E4"/>
    <w:rsid w:val="00F50FBA"/>
    <w:rsid w:val="00F55660"/>
    <w:rsid w:val="00F56E61"/>
    <w:rsid w:val="00F60E88"/>
    <w:rsid w:val="00F656AB"/>
    <w:rsid w:val="00F65C76"/>
    <w:rsid w:val="00F65E25"/>
    <w:rsid w:val="00F6779C"/>
    <w:rsid w:val="00F722E6"/>
    <w:rsid w:val="00F76ABB"/>
    <w:rsid w:val="00F82AB3"/>
    <w:rsid w:val="00F86FE1"/>
    <w:rsid w:val="00F91A92"/>
    <w:rsid w:val="00F94504"/>
    <w:rsid w:val="00F95794"/>
    <w:rsid w:val="00FA7093"/>
    <w:rsid w:val="00FB2CD1"/>
    <w:rsid w:val="00FB4CE8"/>
    <w:rsid w:val="00FB79C9"/>
    <w:rsid w:val="00FD16AD"/>
    <w:rsid w:val="00FD1DFE"/>
    <w:rsid w:val="00FD24FC"/>
    <w:rsid w:val="00FD5EAF"/>
    <w:rsid w:val="00FD7F2D"/>
    <w:rsid w:val="00FE3282"/>
    <w:rsid w:val="00FF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8F9FD"/>
  <w15:chartTrackingRefBased/>
  <w15:docId w15:val="{653C2015-1638-CE48-8CE7-4295AB08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5F7"/>
    <w:pPr>
      <w:spacing w:after="160" w:line="259" w:lineRule="auto"/>
    </w:pPr>
    <w:rPr>
      <w:sz w:val="22"/>
      <w:szCs w:val="22"/>
      <w:lang w:val="en-US" w:eastAsia="en-US"/>
    </w:rPr>
  </w:style>
  <w:style w:type="paragraph" w:styleId="Ttulo3">
    <w:name w:val="heading 3"/>
    <w:basedOn w:val="Normal"/>
    <w:link w:val="Ttulo3Char"/>
    <w:uiPriority w:val="9"/>
    <w:qFormat/>
    <w:rsid w:val="009A42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comentrioChar">
    <w:name w:val="Texto de comentário Char"/>
    <w:uiPriority w:val="99"/>
    <w:semiHidden/>
    <w:qFormat/>
    <w:rsid w:val="00AE5DED"/>
    <w:rPr>
      <w:sz w:val="20"/>
      <w:szCs w:val="20"/>
    </w:rPr>
  </w:style>
  <w:style w:type="character" w:customStyle="1" w:styleId="TextodecomentrioChar1">
    <w:name w:val="Texto de comentário Char1"/>
    <w:link w:val="Textodecomentrio"/>
    <w:uiPriority w:val="99"/>
    <w:qFormat/>
    <w:rsid w:val="00AE5DED"/>
    <w:rPr>
      <w:rFonts w:ascii="Calibri" w:eastAsia="Times New Roman" w:hAnsi="Calibri" w:cs="Times New Roman"/>
      <w:sz w:val="20"/>
      <w:szCs w:val="20"/>
      <w:lang w:val="pt-BR" w:eastAsia="zh-CN"/>
    </w:rPr>
  </w:style>
  <w:style w:type="character" w:styleId="Refdecomentrio">
    <w:name w:val="annotation reference"/>
    <w:uiPriority w:val="99"/>
    <w:semiHidden/>
    <w:unhideWhenUsed/>
    <w:qFormat/>
    <w:rsid w:val="00AE5DED"/>
    <w:rPr>
      <w:sz w:val="16"/>
      <w:szCs w:val="16"/>
    </w:rPr>
  </w:style>
  <w:style w:type="character" w:customStyle="1" w:styleId="apple-converted-space">
    <w:name w:val="apple-converted-space"/>
    <w:basedOn w:val="Fontepargpadro"/>
    <w:qFormat/>
    <w:rsid w:val="002D6DBA"/>
  </w:style>
  <w:style w:type="character" w:customStyle="1" w:styleId="TextodebaloChar">
    <w:name w:val="Texto de balão Char"/>
    <w:link w:val="Textodebalo"/>
    <w:uiPriority w:val="99"/>
    <w:semiHidden/>
    <w:qFormat/>
    <w:rsid w:val="006D18B0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qFormat/>
    <w:rsid w:val="00667A17"/>
    <w:rPr>
      <w:rFonts w:ascii="Times-Roman" w:hAnsi="Times-Roman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qFormat/>
    <w:rsid w:val="00780BF8"/>
    <w:rPr>
      <w:rFonts w:ascii="TimesNewRomanPSMT-02" w:hAnsi="TimesNewRomanPSMT-02"/>
      <w:b w:val="0"/>
      <w:bCs w:val="0"/>
      <w:i w:val="0"/>
      <w:iCs w:val="0"/>
      <w:color w:val="231F20"/>
      <w:sz w:val="22"/>
      <w:szCs w:val="22"/>
    </w:rPr>
  </w:style>
  <w:style w:type="character" w:customStyle="1" w:styleId="AssuntodocomentrioChar">
    <w:name w:val="Assunto do comentário Char"/>
    <w:link w:val="Assuntodocomentrio"/>
    <w:uiPriority w:val="99"/>
    <w:semiHidden/>
    <w:qFormat/>
    <w:rsid w:val="00CE2CD2"/>
    <w:rPr>
      <w:rFonts w:ascii="Calibri" w:eastAsia="Times New Roman" w:hAnsi="Calibri" w:cs="Times New Roman"/>
      <w:b/>
      <w:bCs/>
      <w:sz w:val="20"/>
      <w:szCs w:val="20"/>
      <w:lang w:val="pt-BR" w:eastAsia="zh-CN"/>
    </w:rPr>
  </w:style>
  <w:style w:type="character" w:styleId="RefernciaSutil">
    <w:name w:val="Subtle Reference"/>
    <w:uiPriority w:val="31"/>
    <w:qFormat/>
    <w:rsid w:val="00477715"/>
    <w:rPr>
      <w:rFonts w:ascii="Times New Roman" w:hAnsi="Times New Roman"/>
      <w:smallCaps/>
      <w:color w:val="auto"/>
      <w:sz w:val="24"/>
    </w:rPr>
  </w:style>
  <w:style w:type="character" w:customStyle="1" w:styleId="LinkdaInternet">
    <w:name w:val="Link da Internet"/>
    <w:uiPriority w:val="99"/>
    <w:unhideWhenUsed/>
    <w:rsid w:val="00BD4461"/>
    <w:rPr>
      <w:color w:val="0563C1"/>
      <w:u w:val="single"/>
    </w:rPr>
  </w:style>
  <w:style w:type="character" w:customStyle="1" w:styleId="MenoPendente1">
    <w:name w:val="Menção Pendente1"/>
    <w:uiPriority w:val="99"/>
    <w:semiHidden/>
    <w:unhideWhenUsed/>
    <w:qFormat/>
    <w:rsid w:val="00BD4461"/>
    <w:rPr>
      <w:color w:val="808080"/>
      <w:shd w:val="clear" w:color="auto" w:fill="E6E6E6"/>
    </w:rPr>
  </w:style>
  <w:style w:type="character" w:customStyle="1" w:styleId="fontstyle11">
    <w:name w:val="fontstyle11"/>
    <w:qFormat/>
    <w:rsid w:val="00253F6D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qFormat/>
    <w:rsid w:val="00253F6D"/>
    <w:rPr>
      <w:rFonts w:ascii="TimesNewRomanPS-ItalicMT" w:hAnsi="TimesNewRomanPS-ItalicMT"/>
      <w:b w:val="0"/>
      <w:bCs w:val="0"/>
      <w:i/>
      <w:iCs/>
      <w:color w:val="000000"/>
      <w:sz w:val="24"/>
      <w:szCs w:val="24"/>
    </w:rPr>
  </w:style>
  <w:style w:type="character" w:customStyle="1" w:styleId="CitaoChar">
    <w:name w:val="Citação Char"/>
    <w:link w:val="Citao"/>
    <w:uiPriority w:val="29"/>
    <w:qFormat/>
    <w:rsid w:val="00994074"/>
    <w:rPr>
      <w:i/>
      <w:iCs/>
      <w:color w:val="404040"/>
    </w:rPr>
  </w:style>
  <w:style w:type="character" w:customStyle="1" w:styleId="MenoPendente2">
    <w:name w:val="Menção Pendente2"/>
    <w:uiPriority w:val="99"/>
    <w:semiHidden/>
    <w:unhideWhenUsed/>
    <w:qFormat/>
    <w:rsid w:val="00530B92"/>
    <w:rPr>
      <w:color w:val="808080"/>
      <w:shd w:val="clear" w:color="auto" w:fill="E6E6E6"/>
    </w:rPr>
  </w:style>
  <w:style w:type="character" w:styleId="Nmerodelinha">
    <w:name w:val="line number"/>
    <w:basedOn w:val="Fontepargpadro"/>
    <w:uiPriority w:val="99"/>
    <w:semiHidden/>
    <w:unhideWhenUsed/>
    <w:qFormat/>
    <w:rsid w:val="007D7633"/>
  </w:style>
  <w:style w:type="character" w:customStyle="1" w:styleId="CabealhoChar">
    <w:name w:val="Cabeçalho Char"/>
    <w:basedOn w:val="Fontepargpadro"/>
    <w:link w:val="Cabealho"/>
    <w:uiPriority w:val="99"/>
    <w:qFormat/>
    <w:rsid w:val="009E3034"/>
  </w:style>
  <w:style w:type="character" w:customStyle="1" w:styleId="RodapChar">
    <w:name w:val="Rodapé Char"/>
    <w:basedOn w:val="Fontepargpadro"/>
    <w:link w:val="Rodap"/>
    <w:uiPriority w:val="99"/>
    <w:qFormat/>
    <w:rsid w:val="009E3034"/>
  </w:style>
  <w:style w:type="character" w:customStyle="1" w:styleId="ListLabel1">
    <w:name w:val="ListLabel 1"/>
    <w:qFormat/>
    <w:rPr>
      <w:rFonts w:ascii="Times New Roman" w:hAnsi="Times New Roman" w:cs="Times New Roman"/>
      <w:color w:val="auto"/>
      <w:sz w:val="24"/>
      <w:szCs w:val="24"/>
      <w:u w:val="none"/>
      <w:lang w:val="pt-BR"/>
    </w:rPr>
  </w:style>
  <w:style w:type="character" w:customStyle="1" w:styleId="ListLabel2">
    <w:name w:val="ListLabel 2"/>
    <w:qFormat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3">
    <w:name w:val="ListLabel 3"/>
    <w:qFormat/>
    <w:rPr>
      <w:lang w:val="pt-BR"/>
    </w:rPr>
  </w:style>
  <w:style w:type="character" w:customStyle="1" w:styleId="Numeraodelinhas">
    <w:name w:val="Numeração de linhas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Bitstream Vera Sans" w:hAnsi="Arial" w:cs="Noto Sans Devanagari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Noto Sans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Noto Sans Devanagari"/>
    </w:rPr>
  </w:style>
  <w:style w:type="paragraph" w:styleId="Textodecomentrio">
    <w:name w:val="annotation text"/>
    <w:basedOn w:val="Normal"/>
    <w:link w:val="TextodecomentrioChar1"/>
    <w:uiPriority w:val="99"/>
    <w:unhideWhenUsed/>
    <w:qFormat/>
    <w:rsid w:val="00AE5DED"/>
    <w:pPr>
      <w:suppressAutoHyphens/>
      <w:spacing w:after="200" w:line="240" w:lineRule="auto"/>
    </w:pPr>
    <w:rPr>
      <w:rFonts w:eastAsia="Times New Roman" w:cs="Times New Roman"/>
      <w:sz w:val="20"/>
      <w:szCs w:val="20"/>
      <w:lang w:val="pt-BR" w:eastAsia="zh-CN"/>
    </w:rPr>
  </w:style>
  <w:style w:type="paragraph" w:customStyle="1" w:styleId="WW-Padro">
    <w:name w:val="WW-Padrão"/>
    <w:qFormat/>
    <w:rsid w:val="002D6DBA"/>
    <w:pPr>
      <w:tabs>
        <w:tab w:val="left" w:pos="708"/>
      </w:tabs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lang w:eastAsia="zh-CN"/>
    </w:rPr>
  </w:style>
  <w:style w:type="paragraph" w:customStyle="1" w:styleId="Padro">
    <w:name w:val="Padrão"/>
    <w:qFormat/>
    <w:rsid w:val="002D6DBA"/>
    <w:pPr>
      <w:tabs>
        <w:tab w:val="left" w:pos="708"/>
      </w:tabs>
      <w:suppressAutoHyphens/>
      <w:spacing w:after="200" w:line="276" w:lineRule="auto"/>
      <w:jc w:val="center"/>
    </w:pPr>
    <w:rPr>
      <w:rFonts w:ascii="Times New Roman" w:eastAsia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6D18B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o">
    <w:name w:val="Revision"/>
    <w:uiPriority w:val="99"/>
    <w:semiHidden/>
    <w:qFormat/>
    <w:rsid w:val="00930176"/>
    <w:rPr>
      <w:sz w:val="22"/>
      <w:szCs w:val="22"/>
      <w:lang w:val="en-US" w:eastAsia="en-US"/>
    </w:rPr>
  </w:style>
  <w:style w:type="paragraph" w:styleId="SemEspaamento">
    <w:name w:val="No Spacing"/>
    <w:uiPriority w:val="1"/>
    <w:qFormat/>
    <w:rsid w:val="00930176"/>
    <w:rPr>
      <w:sz w:val="22"/>
      <w:szCs w:val="22"/>
      <w:lang w:val="en-US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CE2CD2"/>
    <w:pPr>
      <w:suppressAutoHyphens w:val="0"/>
      <w:spacing w:after="160"/>
    </w:pPr>
    <w:rPr>
      <w:rFonts w:eastAsia="Calibri" w:cs="Calibri"/>
      <w:b/>
      <w:bCs/>
      <w:lang w:val="en-US" w:eastAsia="en-US"/>
    </w:rPr>
  </w:style>
  <w:style w:type="paragraph" w:styleId="PargrafodaLista">
    <w:name w:val="List Paragraph"/>
    <w:basedOn w:val="Normal"/>
    <w:uiPriority w:val="34"/>
    <w:qFormat/>
    <w:rsid w:val="00686D74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994074"/>
    <w:pPr>
      <w:spacing w:before="200"/>
      <w:ind w:left="864" w:right="864"/>
      <w:jc w:val="center"/>
    </w:pPr>
    <w:rPr>
      <w:i/>
      <w:iCs/>
      <w:color w:val="404040"/>
    </w:rPr>
  </w:style>
  <w:style w:type="paragraph" w:styleId="Cabealho">
    <w:name w:val="header"/>
    <w:basedOn w:val="Normal"/>
    <w:link w:val="CabealhoChar"/>
    <w:uiPriority w:val="99"/>
    <w:unhideWhenUsed/>
    <w:rsid w:val="009E3034"/>
    <w:pPr>
      <w:tabs>
        <w:tab w:val="center" w:pos="4513"/>
        <w:tab w:val="right" w:pos="9026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9E3034"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uiPriority w:val="99"/>
    <w:unhideWhenUsed/>
    <w:rsid w:val="00392D98"/>
    <w:rPr>
      <w:color w:val="0563C1"/>
      <w:u w:val="single"/>
    </w:rPr>
  </w:style>
  <w:style w:type="character" w:customStyle="1" w:styleId="list-item-type">
    <w:name w:val="list-item-type"/>
    <w:rsid w:val="006A67D2"/>
  </w:style>
  <w:style w:type="character" w:customStyle="1" w:styleId="browse-item-data">
    <w:name w:val="browse-item-data"/>
    <w:rsid w:val="006A67D2"/>
  </w:style>
  <w:style w:type="character" w:styleId="Forte">
    <w:name w:val="Strong"/>
    <w:qFormat/>
    <w:rsid w:val="00194B60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953234"/>
    <w:rPr>
      <w:color w:val="605E5C"/>
      <w:shd w:val="clear" w:color="auto" w:fill="E1DFDD"/>
    </w:rPr>
  </w:style>
  <w:style w:type="character" w:customStyle="1" w:styleId="m5562215542976461713gmail-orcid-id-https">
    <w:name w:val="m_5562215542976461713gmail-orcid-id-https"/>
    <w:rsid w:val="001161F5"/>
  </w:style>
  <w:style w:type="paragraph" w:styleId="Pr-formataoHTML">
    <w:name w:val="HTML Preformatted"/>
    <w:basedOn w:val="Normal"/>
    <w:link w:val="Pr-formataoHTMLChar"/>
    <w:uiPriority w:val="99"/>
    <w:unhideWhenUsed/>
    <w:rsid w:val="00AD6D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pt-BR" w:eastAsia="pt-BR"/>
    </w:rPr>
  </w:style>
  <w:style w:type="character" w:customStyle="1" w:styleId="Pr-formataoHTMLChar">
    <w:name w:val="Pré-formatação HTML Char"/>
    <w:link w:val="Pr-formataoHTML"/>
    <w:uiPriority w:val="99"/>
    <w:rsid w:val="00AD6D1C"/>
    <w:rPr>
      <w:rFonts w:ascii="Courier New" w:eastAsia="Times New Roman" w:hAnsi="Courier New" w:cs="Courier New"/>
    </w:rPr>
  </w:style>
  <w:style w:type="character" w:customStyle="1" w:styleId="Ttulo3Char">
    <w:name w:val="Título 3 Char"/>
    <w:basedOn w:val="Fontepargpadro"/>
    <w:link w:val="Ttulo3"/>
    <w:uiPriority w:val="9"/>
    <w:rsid w:val="009A426E"/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9A4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fase">
    <w:name w:val="Emphasis"/>
    <w:basedOn w:val="Fontepargpadro"/>
    <w:uiPriority w:val="20"/>
    <w:qFormat/>
    <w:rsid w:val="00E73C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5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9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7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5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3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24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4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5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ssets.thermofisher.com/TFS-Assets/LSG/certificate/Certificates-of-Analysis/NCI0180_TA258923.PDF" TargetMode="External"/><Relationship Id="rId2" Type="http://schemas.openxmlformats.org/officeDocument/2006/relationships/hyperlink" Target="https://www.thermofisher.com/search/results?query=NCI0180&amp;focusarea=Search%20All" TargetMode="External"/><Relationship Id="rId1" Type="http://schemas.openxmlformats.org/officeDocument/2006/relationships/hyperlink" Target="http://sistemas.agricultura.gov.br/snpc/cultivarweb/cultivares_registradas.php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doi.org/10.1139/G07-037" TargetMode="Externa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5958/j.0976-0571.37.1.0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BFAAB-D969-4376-9D1C-52C06EB8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5452</Words>
  <Characters>29441</Characters>
  <Application>Microsoft Office Word</Application>
  <DocSecurity>0</DocSecurity>
  <Lines>245</Lines>
  <Paragraphs>69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34824</CharactersWithSpaces>
  <SharedDoc>false</SharedDoc>
  <HLinks>
    <vt:vector size="42" baseType="variant">
      <vt:variant>
        <vt:i4>1441846</vt:i4>
      </vt:variant>
      <vt:variant>
        <vt:i4>18</vt:i4>
      </vt:variant>
      <vt:variant>
        <vt:i4>0</vt:i4>
      </vt:variant>
      <vt:variant>
        <vt:i4>5</vt:i4>
      </vt:variant>
      <vt:variant>
        <vt:lpwstr>mailto:raa@usp.br</vt:lpwstr>
      </vt:variant>
      <vt:variant>
        <vt:lpwstr/>
      </vt:variant>
      <vt:variant>
        <vt:i4>786472</vt:i4>
      </vt:variant>
      <vt:variant>
        <vt:i4>15</vt:i4>
      </vt:variant>
      <vt:variant>
        <vt:i4>0</vt:i4>
      </vt:variant>
      <vt:variant>
        <vt:i4>5</vt:i4>
      </vt:variant>
      <vt:variant>
        <vt:lpwstr>mailto:sagaziol@usp.br</vt:lpwstr>
      </vt:variant>
      <vt:variant>
        <vt:lpwstr/>
      </vt:variant>
      <vt:variant>
        <vt:i4>983077</vt:i4>
      </vt:variant>
      <vt:variant>
        <vt:i4>12</vt:i4>
      </vt:variant>
      <vt:variant>
        <vt:i4>0</vt:i4>
      </vt:variant>
      <vt:variant>
        <vt:i4>5</vt:i4>
      </vt:variant>
      <vt:variant>
        <vt:lpwstr>mailto:lmedici@gmail.com</vt:lpwstr>
      </vt:variant>
      <vt:variant>
        <vt:lpwstr/>
      </vt:variant>
      <vt:variant>
        <vt:i4>524389</vt:i4>
      </vt:variant>
      <vt:variant>
        <vt:i4>9</vt:i4>
      </vt:variant>
      <vt:variant>
        <vt:i4>0</vt:i4>
      </vt:variant>
      <vt:variant>
        <vt:i4>5</vt:i4>
      </vt:variant>
      <vt:variant>
        <vt:lpwstr>mailto:davidmacedo.rj@gmail.com</vt:lpwstr>
      </vt:variant>
      <vt:variant>
        <vt:lpwstr/>
      </vt:variant>
      <vt:variant>
        <vt:i4>2031659</vt:i4>
      </vt:variant>
      <vt:variant>
        <vt:i4>6</vt:i4>
      </vt:variant>
      <vt:variant>
        <vt:i4>0</vt:i4>
      </vt:variant>
      <vt:variant>
        <vt:i4>5</vt:i4>
      </vt:variant>
      <vt:variant>
        <vt:lpwstr>mailto:gepatrik@outlook.com</vt:lpwstr>
      </vt:variant>
      <vt:variant>
        <vt:lpwstr/>
      </vt:variant>
      <vt:variant>
        <vt:i4>1179686</vt:i4>
      </vt:variant>
      <vt:variant>
        <vt:i4>3</vt:i4>
      </vt:variant>
      <vt:variant>
        <vt:i4>0</vt:i4>
      </vt:variant>
      <vt:variant>
        <vt:i4>5</vt:i4>
      </vt:variant>
      <vt:variant>
        <vt:lpwstr>mailto:marquimmica.ufrrj@yahoo.com.br</vt:lpwstr>
      </vt:variant>
      <vt:variant>
        <vt:lpwstr/>
      </vt:variant>
      <vt:variant>
        <vt:i4>7929930</vt:i4>
      </vt:variant>
      <vt:variant>
        <vt:i4>0</vt:i4>
      </vt:variant>
      <vt:variant>
        <vt:i4>0</vt:i4>
      </vt:variant>
      <vt:variant>
        <vt:i4>5</vt:i4>
      </vt:variant>
      <vt:variant>
        <vt:lpwstr>mailto:fabiolaufrrj@gmail.com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cp:lastModifiedBy>Edemar Corazza - mat: 320069 - SPD</cp:lastModifiedBy>
  <cp:revision>5</cp:revision>
  <cp:lastPrinted>2020-04-28T11:59:00Z</cp:lastPrinted>
  <dcterms:created xsi:type="dcterms:W3CDTF">2020-05-29T14:37:00Z</dcterms:created>
  <dcterms:modified xsi:type="dcterms:W3CDTF">2020-05-29T14:44:00Z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endeley Document_1">
    <vt:lpwstr>True</vt:lpwstr>
  </property>
  <property fmtid="{D5CDD505-2E9C-101B-9397-08002B2CF9AE}" pid="10" name="Mendeley Unique User Id_1">
    <vt:lpwstr>b2ac71a4-93ac-3faf-8cc7-7284f0357678</vt:lpwstr>
  </property>
  <property fmtid="{D5CDD505-2E9C-101B-9397-08002B2CF9AE}" pid="11" name="Mendeley Citation Style_1">
    <vt:lpwstr>http://www.zotero.org/styles/pesquisa-agropecuaria-brasileira</vt:lpwstr>
  </property>
  <property fmtid="{D5CDD505-2E9C-101B-9397-08002B2CF9AE}" pid="12" name="Mendeley Recent Style Id 0_1">
    <vt:lpwstr>http://www.zotero.org/styles/american-political-science-association</vt:lpwstr>
  </property>
  <property fmtid="{D5CDD505-2E9C-101B-9397-08002B2CF9AE}" pid="13" name="Mendeley Recent Style Name 0_1">
    <vt:lpwstr>American Political Science Association</vt:lpwstr>
  </property>
  <property fmtid="{D5CDD505-2E9C-101B-9397-08002B2CF9AE}" pid="14" name="Mendeley Recent Style Id 1_1">
    <vt:lpwstr>http://www.zotero.org/styles/apa</vt:lpwstr>
  </property>
  <property fmtid="{D5CDD505-2E9C-101B-9397-08002B2CF9AE}" pid="15" name="Mendeley Recent Style Name 1_1">
    <vt:lpwstr>American Psychological Association 6th edition</vt:lpwstr>
  </property>
  <property fmtid="{D5CDD505-2E9C-101B-9397-08002B2CF9AE}" pid="16" name="Mendeley Recent Style Id 2_1">
    <vt:lpwstr>http://www.zotero.org/styles/american-sociological-association</vt:lpwstr>
  </property>
  <property fmtid="{D5CDD505-2E9C-101B-9397-08002B2CF9AE}" pid="17" name="Mendeley Recent Style Name 2_1">
    <vt:lpwstr>American Sociological Association</vt:lpwstr>
  </property>
  <property fmtid="{D5CDD505-2E9C-101B-9397-08002B2CF9AE}" pid="18" name="Mendeley Recent Style Id 3_1">
    <vt:lpwstr>http://www.zotero.org/styles/chicago-author-date</vt:lpwstr>
  </property>
  <property fmtid="{D5CDD505-2E9C-101B-9397-08002B2CF9AE}" pid="19" name="Mendeley Recent Style Name 3_1">
    <vt:lpwstr>Chicago Manual of Style 17th edition (author-date)</vt:lpwstr>
  </property>
  <property fmtid="{D5CDD505-2E9C-101B-9397-08002B2CF9AE}" pid="20" name="Mendeley Recent Style Id 4_1">
    <vt:lpwstr>http://www.zotero.org/styles/harvard-cite-them-right</vt:lpwstr>
  </property>
  <property fmtid="{D5CDD505-2E9C-101B-9397-08002B2CF9AE}" pid="21" name="Mendeley Recent Style Name 4_1">
    <vt:lpwstr>Cite Them Right 10th edition - Harvard</vt:lpwstr>
  </property>
  <property fmtid="{D5CDD505-2E9C-101B-9397-08002B2CF9AE}" pid="22" name="Mendeley Recent Style Id 5_1">
    <vt:lpwstr>http://www.zotero.org/styles/ieee</vt:lpwstr>
  </property>
  <property fmtid="{D5CDD505-2E9C-101B-9397-08002B2CF9AE}" pid="23" name="Mendeley Recent Style Name 5_1">
    <vt:lpwstr>IEEE</vt:lpwstr>
  </property>
  <property fmtid="{D5CDD505-2E9C-101B-9397-08002B2CF9AE}" pid="24" name="Mendeley Recent Style Id 6_1">
    <vt:lpwstr>http://www.zotero.org/styles/modern-humanities-research-association</vt:lpwstr>
  </property>
  <property fmtid="{D5CDD505-2E9C-101B-9397-08002B2CF9AE}" pid="25" name="Mendeley Recent Style Name 6_1">
    <vt:lpwstr>Modern Humanities Research Association 3rd edition (note with bibliography)</vt:lpwstr>
  </property>
  <property fmtid="{D5CDD505-2E9C-101B-9397-08002B2CF9AE}" pid="26" name="Mendeley Recent Style Id 7_1">
    <vt:lpwstr>http://www.zotero.org/styles/modern-language-association</vt:lpwstr>
  </property>
  <property fmtid="{D5CDD505-2E9C-101B-9397-08002B2CF9AE}" pid="27" name="Mendeley Recent Style Name 7_1">
    <vt:lpwstr>Modern Language Association 8th edition</vt:lpwstr>
  </property>
  <property fmtid="{D5CDD505-2E9C-101B-9397-08002B2CF9AE}" pid="28" name="Mendeley Recent Style Id 8_1">
    <vt:lpwstr>http://www.zotero.org/styles/nature</vt:lpwstr>
  </property>
  <property fmtid="{D5CDD505-2E9C-101B-9397-08002B2CF9AE}" pid="29" name="Mendeley Recent Style Name 8_1">
    <vt:lpwstr>Nature</vt:lpwstr>
  </property>
  <property fmtid="{D5CDD505-2E9C-101B-9397-08002B2CF9AE}" pid="30" name="Mendeley Recent Style Id 9_1">
    <vt:lpwstr>http://www.zotero.org/styles/pesquisa-agropecuaria-brasileira</vt:lpwstr>
  </property>
  <property fmtid="{D5CDD505-2E9C-101B-9397-08002B2CF9AE}" pid="31" name="Mendeley Recent Style Name 9_1">
    <vt:lpwstr>Pesquisa Agropecuária Brasileira (Portuguese - Brazil)</vt:lpwstr>
  </property>
</Properties>
</file>